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2C7" w:rsidRPr="004274AC" w:rsidRDefault="007B7B6D" w:rsidP="00673BBD">
      <w:pPr>
        <w:ind w:right="113" w:firstLine="709"/>
        <w:rPr>
          <w:sz w:val="28"/>
          <w:szCs w:val="28"/>
        </w:rPr>
      </w:pPr>
      <w:r>
        <w:rPr>
          <w:sz w:val="28"/>
          <w:szCs w:val="28"/>
        </w:rPr>
        <w:t>1</w:t>
      </w:r>
      <w:r w:rsidR="002E0087">
        <w:rPr>
          <w:sz w:val="28"/>
          <w:szCs w:val="28"/>
        </w:rPr>
        <w:t>2</w:t>
      </w:r>
      <w:r w:rsidR="00E522C7" w:rsidRPr="004274AC">
        <w:rPr>
          <w:sz w:val="28"/>
          <w:szCs w:val="28"/>
        </w:rPr>
        <w:t>) приложение 1 изложить в следующей редакции:</w:t>
      </w:r>
    </w:p>
    <w:p w:rsidR="00E522C7" w:rsidRPr="004274AC" w:rsidRDefault="00E522C7" w:rsidP="00E01B48">
      <w:pPr>
        <w:ind w:left="9639"/>
        <w:jc w:val="center"/>
        <w:rPr>
          <w:sz w:val="28"/>
          <w:szCs w:val="28"/>
        </w:rPr>
      </w:pPr>
      <w:r w:rsidRPr="004274AC">
        <w:rPr>
          <w:sz w:val="28"/>
          <w:szCs w:val="28"/>
        </w:rPr>
        <w:t xml:space="preserve"> «ПРИЛОЖЕНИЕ 1</w:t>
      </w:r>
    </w:p>
    <w:p w:rsidR="00E522C7" w:rsidRPr="004274AC" w:rsidRDefault="00E522C7" w:rsidP="00E01B48">
      <w:pPr>
        <w:ind w:left="9639"/>
        <w:jc w:val="center"/>
        <w:rPr>
          <w:sz w:val="28"/>
          <w:szCs w:val="28"/>
        </w:rPr>
      </w:pPr>
      <w:r w:rsidRPr="004274AC">
        <w:rPr>
          <w:sz w:val="28"/>
          <w:szCs w:val="28"/>
        </w:rPr>
        <w:t>к Закону Самарской области</w:t>
      </w:r>
    </w:p>
    <w:p w:rsidR="00E522C7" w:rsidRPr="004274AC" w:rsidRDefault="00E522C7" w:rsidP="00E01B48">
      <w:pPr>
        <w:ind w:left="9639"/>
        <w:jc w:val="center"/>
        <w:rPr>
          <w:sz w:val="28"/>
          <w:szCs w:val="28"/>
        </w:rPr>
      </w:pPr>
      <w:r w:rsidRPr="004274AC">
        <w:rPr>
          <w:sz w:val="28"/>
          <w:szCs w:val="28"/>
        </w:rPr>
        <w:t>«Об областном бюджете на 202</w:t>
      </w:r>
      <w:r>
        <w:rPr>
          <w:sz w:val="28"/>
          <w:szCs w:val="28"/>
        </w:rPr>
        <w:t>6</w:t>
      </w:r>
      <w:r w:rsidRPr="004274AC">
        <w:rPr>
          <w:sz w:val="28"/>
          <w:szCs w:val="28"/>
        </w:rPr>
        <w:t xml:space="preserve"> год и</w:t>
      </w:r>
    </w:p>
    <w:p w:rsidR="00E522C7" w:rsidRPr="004274AC" w:rsidRDefault="00E522C7" w:rsidP="00E01B48">
      <w:pPr>
        <w:pStyle w:val="ConsPlusNormal"/>
        <w:ind w:left="9639"/>
        <w:jc w:val="center"/>
        <w:rPr>
          <w:rFonts w:ascii="Times New Roman" w:hAnsi="Times New Roman" w:cs="Times New Roman"/>
          <w:sz w:val="28"/>
          <w:szCs w:val="28"/>
        </w:rPr>
      </w:pPr>
      <w:r w:rsidRPr="004274AC">
        <w:rPr>
          <w:rFonts w:ascii="Times New Roman" w:hAnsi="Times New Roman" w:cs="Times New Roman"/>
          <w:sz w:val="28"/>
          <w:szCs w:val="28"/>
        </w:rPr>
        <w:t>на плановый период 202</w:t>
      </w:r>
      <w:r>
        <w:rPr>
          <w:rFonts w:ascii="Times New Roman" w:hAnsi="Times New Roman" w:cs="Times New Roman"/>
          <w:sz w:val="28"/>
          <w:szCs w:val="28"/>
        </w:rPr>
        <w:t>7</w:t>
      </w:r>
      <w:r w:rsidRPr="004274AC">
        <w:rPr>
          <w:rFonts w:ascii="Times New Roman" w:hAnsi="Times New Roman" w:cs="Times New Roman"/>
          <w:sz w:val="28"/>
          <w:szCs w:val="28"/>
        </w:rPr>
        <w:t xml:space="preserve"> и 202</w:t>
      </w:r>
      <w:r>
        <w:rPr>
          <w:rFonts w:ascii="Times New Roman" w:hAnsi="Times New Roman" w:cs="Times New Roman"/>
          <w:sz w:val="28"/>
          <w:szCs w:val="28"/>
        </w:rPr>
        <w:t>8</w:t>
      </w:r>
      <w:r w:rsidRPr="004274AC">
        <w:rPr>
          <w:rFonts w:ascii="Times New Roman" w:hAnsi="Times New Roman" w:cs="Times New Roman"/>
          <w:sz w:val="28"/>
          <w:szCs w:val="28"/>
        </w:rPr>
        <w:t xml:space="preserve"> годов»</w:t>
      </w:r>
    </w:p>
    <w:p w:rsidR="00E522C7" w:rsidRPr="004274AC" w:rsidRDefault="00E522C7" w:rsidP="00E522C7">
      <w:pPr>
        <w:pStyle w:val="ConsPlusTitle"/>
        <w:jc w:val="center"/>
        <w:rPr>
          <w:rFonts w:ascii="Times New Roman" w:hAnsi="Times New Roman" w:cs="Times New Roman"/>
          <w:sz w:val="28"/>
          <w:szCs w:val="28"/>
        </w:rPr>
      </w:pPr>
    </w:p>
    <w:p w:rsidR="00E522C7" w:rsidRDefault="00E522C7" w:rsidP="00E522C7">
      <w:pPr>
        <w:tabs>
          <w:tab w:val="left" w:pos="2977"/>
          <w:tab w:val="left" w:pos="3544"/>
        </w:tabs>
        <w:ind w:firstLine="360"/>
        <w:jc w:val="center"/>
        <w:rPr>
          <w:b/>
          <w:bCs/>
          <w:color w:val="000000"/>
          <w:sz w:val="28"/>
          <w:szCs w:val="28"/>
        </w:rPr>
      </w:pPr>
      <w:r w:rsidRPr="00590340">
        <w:rPr>
          <w:b/>
          <w:bCs/>
          <w:color w:val="000000"/>
          <w:sz w:val="28"/>
          <w:szCs w:val="28"/>
        </w:rPr>
        <w:t xml:space="preserve">Доходы бюджета Самарской области по группам, подгруппам и статьям классификации доходов бюджетов </w:t>
      </w:r>
      <w:r>
        <w:rPr>
          <w:b/>
          <w:bCs/>
          <w:color w:val="000000"/>
          <w:sz w:val="28"/>
          <w:szCs w:val="28"/>
        </w:rPr>
        <w:br/>
      </w:r>
      <w:r w:rsidRPr="00590340">
        <w:rPr>
          <w:b/>
          <w:bCs/>
          <w:color w:val="000000"/>
          <w:sz w:val="28"/>
          <w:szCs w:val="28"/>
        </w:rPr>
        <w:t>Российской Федерации на 2026 год и на плановый период 2027 и 2028 годов</w:t>
      </w:r>
    </w:p>
    <w:p w:rsidR="00E522C7" w:rsidRPr="00590340" w:rsidRDefault="00E522C7" w:rsidP="00E522C7">
      <w:pPr>
        <w:tabs>
          <w:tab w:val="left" w:pos="2977"/>
          <w:tab w:val="left" w:pos="3544"/>
        </w:tabs>
        <w:ind w:firstLine="360"/>
        <w:jc w:val="center"/>
        <w:rPr>
          <w:b/>
          <w:bCs/>
          <w:color w:val="000000"/>
          <w:sz w:val="28"/>
          <w:szCs w:val="28"/>
        </w:rPr>
      </w:pPr>
    </w:p>
    <w:p w:rsidR="00BE39B6" w:rsidRPr="001A44DC" w:rsidRDefault="00BE39B6" w:rsidP="00BE39B6">
      <w:pPr>
        <w:rPr>
          <w:vanish/>
          <w:sz w:val="28"/>
          <w:szCs w:val="28"/>
        </w:rPr>
      </w:pPr>
      <w:bookmarkStart w:id="0" w:name="__bookmark_1"/>
      <w:bookmarkStart w:id="1" w:name="__bookmark_2"/>
      <w:bookmarkEnd w:id="0"/>
      <w:bookmarkEnd w:id="1"/>
    </w:p>
    <w:tbl>
      <w:tblPr>
        <w:tblW w:w="4647" w:type="pct"/>
        <w:tblInd w:w="431" w:type="dxa"/>
        <w:tblLayout w:type="fixed"/>
        <w:tblLook w:val="01E0" w:firstRow="1" w:lastRow="1" w:firstColumn="1" w:lastColumn="1" w:noHBand="0" w:noVBand="0"/>
      </w:tblPr>
      <w:tblGrid>
        <w:gridCol w:w="851"/>
        <w:gridCol w:w="2554"/>
        <w:gridCol w:w="6238"/>
        <w:gridCol w:w="1842"/>
        <w:gridCol w:w="1698"/>
        <w:gridCol w:w="1842"/>
      </w:tblGrid>
      <w:tr w:rsidR="00BE39B6" w:rsidRPr="001A44DC" w:rsidTr="00500D2C">
        <w:trPr>
          <w:cantSplit/>
          <w:trHeight w:val="920"/>
          <w:tblHeader/>
        </w:trPr>
        <w:tc>
          <w:tcPr>
            <w:tcW w:w="28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39B6" w:rsidRPr="00590340" w:rsidRDefault="00BE39B6" w:rsidP="00BE39B6">
            <w:pPr>
              <w:tabs>
                <w:tab w:val="left" w:pos="2977"/>
                <w:tab w:val="left" w:pos="3544"/>
              </w:tabs>
              <w:jc w:val="center"/>
              <w:rPr>
                <w:b/>
                <w:sz w:val="28"/>
                <w:szCs w:val="28"/>
              </w:rPr>
            </w:pPr>
            <w:r w:rsidRPr="00590340">
              <w:rPr>
                <w:b/>
                <w:color w:val="000000"/>
                <w:sz w:val="28"/>
                <w:szCs w:val="28"/>
              </w:rPr>
              <w:t>Код главного администратора</w:t>
            </w:r>
          </w:p>
          <w:p w:rsidR="00BE39B6" w:rsidRPr="001A44DC" w:rsidRDefault="00BE39B6" w:rsidP="00BE39B6">
            <w:pPr>
              <w:spacing w:line="1" w:lineRule="auto"/>
              <w:rPr>
                <w:sz w:val="28"/>
                <w:szCs w:val="28"/>
              </w:rPr>
            </w:pPr>
          </w:p>
        </w:tc>
        <w:tc>
          <w:tcPr>
            <w:tcW w:w="85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39B6" w:rsidRPr="00590340" w:rsidRDefault="00BE39B6" w:rsidP="00BE39B6">
            <w:pPr>
              <w:tabs>
                <w:tab w:val="left" w:pos="2977"/>
                <w:tab w:val="left" w:pos="3544"/>
              </w:tabs>
              <w:jc w:val="center"/>
              <w:rPr>
                <w:b/>
                <w:color w:val="000000"/>
                <w:sz w:val="28"/>
                <w:szCs w:val="28"/>
              </w:rPr>
            </w:pPr>
            <w:r w:rsidRPr="00590340">
              <w:rPr>
                <w:b/>
                <w:color w:val="000000"/>
                <w:sz w:val="28"/>
                <w:szCs w:val="28"/>
              </w:rPr>
              <w:t xml:space="preserve">Код </w:t>
            </w:r>
          </w:p>
          <w:p w:rsidR="00BE39B6" w:rsidRPr="00590340" w:rsidRDefault="00BE39B6" w:rsidP="00BE39B6">
            <w:pPr>
              <w:tabs>
                <w:tab w:val="left" w:pos="2977"/>
                <w:tab w:val="left" w:pos="3544"/>
              </w:tabs>
              <w:jc w:val="center"/>
              <w:rPr>
                <w:b/>
                <w:sz w:val="28"/>
                <w:szCs w:val="28"/>
              </w:rPr>
            </w:pPr>
            <w:r w:rsidRPr="00590340">
              <w:rPr>
                <w:b/>
                <w:color w:val="000000"/>
                <w:sz w:val="28"/>
                <w:szCs w:val="28"/>
              </w:rPr>
              <w:t>классификации</w:t>
            </w:r>
          </w:p>
          <w:p w:rsidR="00BE39B6" w:rsidRPr="001A44DC" w:rsidRDefault="00BE39B6" w:rsidP="00BE39B6">
            <w:pPr>
              <w:spacing w:line="1" w:lineRule="auto"/>
              <w:rPr>
                <w:sz w:val="28"/>
                <w:szCs w:val="28"/>
              </w:rPr>
            </w:pPr>
          </w:p>
        </w:tc>
        <w:tc>
          <w:tcPr>
            <w:tcW w:w="207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39B6" w:rsidRPr="00590340" w:rsidRDefault="00BE39B6" w:rsidP="00BE39B6">
            <w:pPr>
              <w:tabs>
                <w:tab w:val="left" w:pos="2977"/>
                <w:tab w:val="left" w:pos="3544"/>
              </w:tabs>
              <w:jc w:val="center"/>
              <w:rPr>
                <w:b/>
                <w:color w:val="000000"/>
                <w:sz w:val="28"/>
                <w:szCs w:val="28"/>
              </w:rPr>
            </w:pPr>
            <w:r w:rsidRPr="00590340">
              <w:rPr>
                <w:b/>
                <w:color w:val="000000"/>
                <w:sz w:val="28"/>
                <w:szCs w:val="28"/>
              </w:rPr>
              <w:t xml:space="preserve">Наименование группы, подгруппы и статьи </w:t>
            </w:r>
          </w:p>
          <w:p w:rsidR="00BE39B6" w:rsidRPr="00590340" w:rsidRDefault="00BE39B6" w:rsidP="00BE39B6">
            <w:pPr>
              <w:tabs>
                <w:tab w:val="left" w:pos="2977"/>
                <w:tab w:val="left" w:pos="3544"/>
              </w:tabs>
              <w:jc w:val="center"/>
              <w:rPr>
                <w:b/>
                <w:sz w:val="28"/>
                <w:szCs w:val="28"/>
              </w:rPr>
            </w:pPr>
            <w:r w:rsidRPr="00590340">
              <w:rPr>
                <w:b/>
                <w:color w:val="000000"/>
                <w:sz w:val="28"/>
                <w:szCs w:val="28"/>
              </w:rPr>
              <w:t>классификации доходов</w:t>
            </w:r>
          </w:p>
          <w:p w:rsidR="00BE39B6" w:rsidRPr="001A44DC" w:rsidRDefault="00BE39B6" w:rsidP="00BE39B6">
            <w:pPr>
              <w:spacing w:line="1" w:lineRule="auto"/>
              <w:rPr>
                <w:sz w:val="28"/>
                <w:szCs w:val="28"/>
              </w:rPr>
            </w:pPr>
          </w:p>
        </w:tc>
        <w:tc>
          <w:tcPr>
            <w:tcW w:w="6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39B6" w:rsidRPr="00590340" w:rsidRDefault="00BE39B6" w:rsidP="00BE39B6">
            <w:pPr>
              <w:tabs>
                <w:tab w:val="left" w:pos="2977"/>
                <w:tab w:val="left" w:pos="3544"/>
              </w:tabs>
              <w:jc w:val="center"/>
              <w:rPr>
                <w:b/>
                <w:sz w:val="28"/>
                <w:szCs w:val="28"/>
              </w:rPr>
            </w:pPr>
            <w:r w:rsidRPr="00590340">
              <w:rPr>
                <w:b/>
                <w:color w:val="000000"/>
                <w:sz w:val="28"/>
                <w:szCs w:val="28"/>
              </w:rPr>
              <w:t xml:space="preserve">2026 год, </w:t>
            </w:r>
          </w:p>
          <w:p w:rsidR="00BE39B6" w:rsidRPr="00590340" w:rsidRDefault="00BE39B6" w:rsidP="00BE39B6">
            <w:pPr>
              <w:tabs>
                <w:tab w:val="left" w:pos="2977"/>
                <w:tab w:val="left" w:pos="3544"/>
              </w:tabs>
              <w:jc w:val="center"/>
              <w:rPr>
                <w:b/>
                <w:sz w:val="28"/>
                <w:szCs w:val="28"/>
              </w:rPr>
            </w:pPr>
            <w:r w:rsidRPr="00590340">
              <w:rPr>
                <w:b/>
                <w:color w:val="000000"/>
                <w:sz w:val="28"/>
                <w:szCs w:val="28"/>
              </w:rPr>
              <w:t xml:space="preserve"> тыс. рублей</w:t>
            </w:r>
          </w:p>
          <w:p w:rsidR="00BE39B6" w:rsidRPr="001A44DC" w:rsidRDefault="00BE39B6" w:rsidP="00BE39B6">
            <w:pPr>
              <w:spacing w:line="1" w:lineRule="auto"/>
              <w:rPr>
                <w:sz w:val="28"/>
                <w:szCs w:val="28"/>
              </w:rPr>
            </w:pPr>
          </w:p>
        </w:tc>
        <w:tc>
          <w:tcPr>
            <w:tcW w:w="5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39B6" w:rsidRPr="00590340" w:rsidRDefault="00BE39B6" w:rsidP="00BE39B6">
            <w:pPr>
              <w:tabs>
                <w:tab w:val="left" w:pos="2977"/>
                <w:tab w:val="left" w:pos="3544"/>
              </w:tabs>
              <w:jc w:val="center"/>
              <w:rPr>
                <w:b/>
                <w:sz w:val="28"/>
                <w:szCs w:val="28"/>
              </w:rPr>
            </w:pPr>
            <w:r w:rsidRPr="00590340">
              <w:rPr>
                <w:b/>
                <w:color w:val="000000"/>
                <w:sz w:val="28"/>
                <w:szCs w:val="28"/>
              </w:rPr>
              <w:t xml:space="preserve">2027 год, </w:t>
            </w:r>
          </w:p>
          <w:p w:rsidR="00BE39B6" w:rsidRPr="00590340" w:rsidRDefault="00BE39B6" w:rsidP="00BE39B6">
            <w:pPr>
              <w:tabs>
                <w:tab w:val="left" w:pos="2977"/>
                <w:tab w:val="left" w:pos="3544"/>
              </w:tabs>
              <w:jc w:val="center"/>
              <w:rPr>
                <w:b/>
                <w:sz w:val="28"/>
                <w:szCs w:val="28"/>
              </w:rPr>
            </w:pPr>
            <w:r w:rsidRPr="00590340">
              <w:rPr>
                <w:b/>
                <w:color w:val="000000"/>
                <w:sz w:val="28"/>
                <w:szCs w:val="28"/>
              </w:rPr>
              <w:t xml:space="preserve"> тыс. рублей</w:t>
            </w:r>
          </w:p>
          <w:p w:rsidR="00BE39B6" w:rsidRPr="001A44DC" w:rsidRDefault="00BE39B6" w:rsidP="00BE39B6">
            <w:pPr>
              <w:spacing w:line="1" w:lineRule="auto"/>
              <w:rPr>
                <w:sz w:val="28"/>
                <w:szCs w:val="28"/>
              </w:rPr>
            </w:pPr>
          </w:p>
        </w:tc>
        <w:tc>
          <w:tcPr>
            <w:tcW w:w="61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rsidR="00BE39B6" w:rsidRPr="00590340" w:rsidRDefault="00BE39B6" w:rsidP="00BE39B6">
            <w:pPr>
              <w:tabs>
                <w:tab w:val="left" w:pos="2977"/>
                <w:tab w:val="left" w:pos="3544"/>
              </w:tabs>
              <w:jc w:val="center"/>
              <w:rPr>
                <w:b/>
                <w:sz w:val="28"/>
                <w:szCs w:val="28"/>
              </w:rPr>
            </w:pPr>
            <w:r w:rsidRPr="00590340">
              <w:rPr>
                <w:b/>
                <w:color w:val="000000"/>
                <w:sz w:val="28"/>
                <w:szCs w:val="28"/>
              </w:rPr>
              <w:t xml:space="preserve">2028 год, </w:t>
            </w:r>
          </w:p>
          <w:p w:rsidR="00BE39B6" w:rsidRPr="00590340" w:rsidRDefault="00BE39B6" w:rsidP="00BE39B6">
            <w:pPr>
              <w:tabs>
                <w:tab w:val="left" w:pos="2977"/>
                <w:tab w:val="left" w:pos="3544"/>
              </w:tabs>
              <w:jc w:val="center"/>
              <w:rPr>
                <w:b/>
                <w:sz w:val="28"/>
                <w:szCs w:val="28"/>
              </w:rPr>
            </w:pPr>
            <w:r w:rsidRPr="00590340">
              <w:rPr>
                <w:b/>
                <w:color w:val="000000"/>
                <w:sz w:val="28"/>
                <w:szCs w:val="28"/>
              </w:rPr>
              <w:t xml:space="preserve"> тыс. рублей</w:t>
            </w:r>
          </w:p>
          <w:p w:rsidR="00BE39B6" w:rsidRPr="001A44DC" w:rsidRDefault="00BE39B6" w:rsidP="00BE39B6">
            <w:pPr>
              <w:spacing w:line="1" w:lineRule="auto"/>
              <w:rPr>
                <w:sz w:val="28"/>
                <w:szCs w:val="28"/>
              </w:rPr>
            </w:pPr>
          </w:p>
        </w:tc>
      </w:tr>
      <w:tr w:rsidR="00BE39B6" w:rsidRPr="001A44DC" w:rsidTr="00500D2C">
        <w:trPr>
          <w:cantSplit/>
        </w:trPr>
        <w:tc>
          <w:tcPr>
            <w:tcW w:w="283" w:type="pct"/>
            <w:tcBorders>
              <w:top w:val="single" w:sz="4" w:space="0" w:color="auto"/>
            </w:tcBorders>
            <w:tcMar>
              <w:top w:w="0" w:type="dxa"/>
              <w:left w:w="0" w:type="dxa"/>
              <w:bottom w:w="0" w:type="dxa"/>
              <w:right w:w="0" w:type="dxa"/>
            </w:tcMar>
          </w:tcPr>
          <w:p w:rsidR="00BE39B6" w:rsidRPr="001A44DC" w:rsidRDefault="00BE39B6" w:rsidP="002815E5">
            <w:pPr>
              <w:spacing w:after="60"/>
              <w:jc w:val="center"/>
              <w:rPr>
                <w:b/>
                <w:bCs/>
                <w:color w:val="000000"/>
                <w:sz w:val="28"/>
                <w:szCs w:val="28"/>
              </w:rPr>
            </w:pPr>
          </w:p>
        </w:tc>
        <w:tc>
          <w:tcPr>
            <w:tcW w:w="850" w:type="pct"/>
            <w:tcBorders>
              <w:top w:val="single" w:sz="4" w:space="0" w:color="auto"/>
            </w:tcBorders>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10000000000000000</w:t>
            </w:r>
          </w:p>
        </w:tc>
        <w:tc>
          <w:tcPr>
            <w:tcW w:w="2076" w:type="pct"/>
            <w:tcBorders>
              <w:top w:val="single" w:sz="4" w:space="0" w:color="auto"/>
            </w:tcBorders>
            <w:tcMar>
              <w:top w:w="0" w:type="dxa"/>
              <w:left w:w="0" w:type="dxa"/>
              <w:bottom w:w="0" w:type="dxa"/>
              <w:right w:w="0" w:type="dxa"/>
            </w:tcMar>
          </w:tcPr>
          <w:p w:rsidR="00BE39B6" w:rsidRPr="001A44DC" w:rsidRDefault="00BE39B6" w:rsidP="002815E5">
            <w:pPr>
              <w:spacing w:after="60"/>
              <w:rPr>
                <w:b/>
                <w:bCs/>
                <w:color w:val="000000"/>
                <w:sz w:val="28"/>
                <w:szCs w:val="28"/>
              </w:rPr>
            </w:pPr>
            <w:r w:rsidRPr="001A44DC">
              <w:rPr>
                <w:b/>
                <w:bCs/>
                <w:color w:val="000000"/>
                <w:sz w:val="28"/>
                <w:szCs w:val="28"/>
              </w:rPr>
              <w:t>НАЛОГОВЫЕ И НЕНАЛОГОВЫЕ ДОХОДЫ</w:t>
            </w:r>
          </w:p>
        </w:tc>
        <w:tc>
          <w:tcPr>
            <w:tcW w:w="613" w:type="pct"/>
            <w:tcBorders>
              <w:top w:val="single" w:sz="4" w:space="0" w:color="auto"/>
            </w:tcBorders>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283 281 588,1</w:t>
            </w:r>
          </w:p>
        </w:tc>
        <w:tc>
          <w:tcPr>
            <w:tcW w:w="565" w:type="pct"/>
            <w:tcBorders>
              <w:top w:val="single" w:sz="4" w:space="0" w:color="auto"/>
            </w:tcBorders>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307 616 666,1</w:t>
            </w:r>
          </w:p>
        </w:tc>
        <w:tc>
          <w:tcPr>
            <w:tcW w:w="613" w:type="pct"/>
            <w:tcBorders>
              <w:top w:val="single" w:sz="4" w:space="0" w:color="auto"/>
            </w:tcBorders>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318 969 747,1</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b/>
                <w:bCs/>
                <w:color w:val="000000"/>
                <w:sz w:val="28"/>
                <w:szCs w:val="28"/>
              </w:rPr>
            </w:pPr>
          </w:p>
        </w:tc>
        <w:tc>
          <w:tcPr>
            <w:tcW w:w="850" w:type="pct"/>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10100000000000000</w:t>
            </w:r>
          </w:p>
        </w:tc>
        <w:tc>
          <w:tcPr>
            <w:tcW w:w="2076" w:type="pct"/>
            <w:tcMar>
              <w:top w:w="0" w:type="dxa"/>
              <w:left w:w="0" w:type="dxa"/>
              <w:bottom w:w="0" w:type="dxa"/>
              <w:right w:w="0" w:type="dxa"/>
            </w:tcMar>
          </w:tcPr>
          <w:p w:rsidR="00BE39B6" w:rsidRPr="001A44DC" w:rsidRDefault="00BE39B6" w:rsidP="002815E5">
            <w:pPr>
              <w:spacing w:after="60"/>
              <w:rPr>
                <w:b/>
                <w:bCs/>
                <w:color w:val="000000"/>
                <w:sz w:val="28"/>
                <w:szCs w:val="28"/>
              </w:rPr>
            </w:pPr>
            <w:r w:rsidRPr="001A44DC">
              <w:rPr>
                <w:b/>
                <w:bCs/>
                <w:color w:val="000000"/>
                <w:sz w:val="28"/>
                <w:szCs w:val="28"/>
              </w:rPr>
              <w:t>НАЛОГИ НА ПРИБЫЛЬ, ДОХОДЫ</w:t>
            </w:r>
          </w:p>
        </w:tc>
        <w:tc>
          <w:tcPr>
            <w:tcW w:w="613" w:type="pct"/>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178 989 605,3</w:t>
            </w:r>
          </w:p>
        </w:tc>
        <w:tc>
          <w:tcPr>
            <w:tcW w:w="565" w:type="pct"/>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198 478 181,1</w:t>
            </w:r>
          </w:p>
        </w:tc>
        <w:tc>
          <w:tcPr>
            <w:tcW w:w="613" w:type="pct"/>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206 567 002,6</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10101000000000110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Налог на прибыль организаций</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72 941 122,0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91 782 363,6</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94 260 487,4</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10102000010000110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Налог на доходы физических лиц</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106 048 483,3</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106 695 817,5</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112 306 515,1</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b/>
                <w:bCs/>
                <w:color w:val="000000"/>
                <w:sz w:val="28"/>
                <w:szCs w:val="28"/>
              </w:rPr>
            </w:pPr>
          </w:p>
        </w:tc>
        <w:tc>
          <w:tcPr>
            <w:tcW w:w="850" w:type="pct"/>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10300000000000000</w:t>
            </w:r>
          </w:p>
        </w:tc>
        <w:tc>
          <w:tcPr>
            <w:tcW w:w="2076" w:type="pct"/>
            <w:tcMar>
              <w:top w:w="0" w:type="dxa"/>
              <w:left w:w="0" w:type="dxa"/>
              <w:bottom w:w="0" w:type="dxa"/>
              <w:right w:w="0" w:type="dxa"/>
            </w:tcMar>
          </w:tcPr>
          <w:p w:rsidR="00BE39B6" w:rsidRPr="001A44DC" w:rsidRDefault="00BE39B6" w:rsidP="002815E5">
            <w:pPr>
              <w:spacing w:after="60"/>
              <w:rPr>
                <w:b/>
                <w:bCs/>
                <w:color w:val="000000"/>
                <w:sz w:val="28"/>
                <w:szCs w:val="28"/>
              </w:rPr>
            </w:pPr>
            <w:r w:rsidRPr="001A44DC">
              <w:rPr>
                <w:b/>
                <w:bCs/>
                <w:color w:val="000000"/>
                <w:sz w:val="28"/>
                <w:szCs w:val="28"/>
              </w:rPr>
              <w:t>НАЛОГИ НА ТОВАРЫ (РАБОТЫ, УСЛУГИ), РЕАЛИЗУЕМЫЕ НА ТЕРРИТОРИИ РОССИЙСКОЙ ФЕДЕРАЦИИ</w:t>
            </w:r>
          </w:p>
        </w:tc>
        <w:tc>
          <w:tcPr>
            <w:tcW w:w="613" w:type="pct"/>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35 372 863,0</w:t>
            </w:r>
          </w:p>
        </w:tc>
        <w:tc>
          <w:tcPr>
            <w:tcW w:w="565" w:type="pct"/>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43 206 746,2</w:t>
            </w:r>
          </w:p>
        </w:tc>
        <w:tc>
          <w:tcPr>
            <w:tcW w:w="613" w:type="pct"/>
            <w:tcMar>
              <w:top w:w="0" w:type="dxa"/>
              <w:left w:w="0" w:type="dxa"/>
              <w:bottom w:w="0" w:type="dxa"/>
              <w:right w:w="0" w:type="dxa"/>
            </w:tcMar>
          </w:tcPr>
          <w:p w:rsidR="00BE39B6" w:rsidRPr="001A44DC" w:rsidRDefault="00BE39B6" w:rsidP="002815E5">
            <w:pPr>
              <w:spacing w:after="60"/>
              <w:jc w:val="center"/>
              <w:rPr>
                <w:b/>
                <w:bCs/>
                <w:color w:val="000000"/>
                <w:sz w:val="28"/>
                <w:szCs w:val="28"/>
              </w:rPr>
            </w:pPr>
            <w:r w:rsidRPr="001A44DC">
              <w:rPr>
                <w:b/>
                <w:bCs/>
                <w:color w:val="000000"/>
                <w:sz w:val="28"/>
                <w:szCs w:val="28"/>
              </w:rPr>
              <w:t>45 063 690,2</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10302011010000110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Акцизы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-4 519,5</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10302020010000110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Акцизы на спиртосодержащую продукцию, производимую на территории Российской Федерации</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-38 868,5</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10302090010000110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Акцизы на вина, вина наливом, плодовую алкогольную продукцию, игристые вина, включая российское шампанское, а также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производимые на территории Российской Федерации, кроме производимых из подакцизного винограда</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6 889,0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10302091010000110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Акцизы на вина, игристые вина, включая российское шампанское, производимые на территории Российской Федерации из подакцизного винограда</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4 554,0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2 625,0</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2 629,0</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10302100010000110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Акцизы на пиво, напитки, изготавливаемые на основе пива, производимые на территории Российской Федерации</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14 306 811,0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16 841 437,0</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17 585 941,9</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10302120010000110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Акцизы на сидр, пуаре, медовуху, производимые на территории Российской Федерации</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55 710,0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12 768,0</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12 790,0</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10302142010000110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1 386 505,4</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3 767 302,6</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3 975 612,0</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10302143010000110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936 570,1</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2 494 535,2</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2 632 468,1</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10302144010000110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 в целях компенсации выпадающих доходов бюджетов субъектов Российской Федерации в связи с передачей 50 процентов доходов от акцизов на средние дистилляты, производимые на территории Российской Федерации, в федеральный бюджет)</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21 897,5</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58 323,4</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61 548,3</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10302190010000110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этиловый спирт из пищевого сырья, винный спирт, виноградный спирт (за исключением дистиллятов винного, виноградного, плодового, коньячного, кальвадосного, вискового),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6 917,0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22 885,1</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24 108,9</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10302200010000110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этиловый спирт из пищевого сырья (дистилляты винный, виноградный, плодовый, коньячный, кальвадосный, висковый),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41,0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10302210010000110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спиртосодержащую продукцию, производимую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521,0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691,9</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728,9</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10302220010000110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этиловый спирт из непищевого сырья, производимый на территории Российской Федерации, подлежащие распределению между бюджетами субъектов Российской Федерации (по нормативам, установленным федеральным законом о федеральном бюджете)</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4 657,0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13 823,0</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14 562,2</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10302231010000110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6 680 019,2</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9 980 853,1</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10 351 077,0</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10302232010000110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1 149 524,2</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10302241010000110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38 771,7</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48 663,5</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50 422,6</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10302242010000110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6 671,7</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10302251010000110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6 782 029,1</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9 653 598,9</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10 019 094,2</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10302252010000110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1 167 078,0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10302261010000110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-668 932,3</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-585 352,5</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-583 192,9</w:t>
            </w: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10302262010000110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дополнительным нормативам, установленным федеральным законом о федеральном бюджете)</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-115 112,4</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p>
        </w:tc>
      </w:tr>
      <w:tr w:rsidR="00BE39B6" w:rsidRPr="001A44DC" w:rsidTr="00500D2C">
        <w:trPr>
          <w:cantSplit/>
        </w:trPr>
        <w:tc>
          <w:tcPr>
            <w:tcW w:w="28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10302490010000110</w:t>
            </w:r>
          </w:p>
        </w:tc>
        <w:tc>
          <w:tcPr>
            <w:tcW w:w="2076" w:type="pct"/>
            <w:tcMar>
              <w:top w:w="0" w:type="dxa"/>
              <w:left w:w="0" w:type="dxa"/>
              <w:bottom w:w="0" w:type="dxa"/>
              <w:right w:w="0" w:type="dxa"/>
            </w:tcMar>
          </w:tcPr>
          <w:p w:rsidR="00BE39B6" w:rsidRPr="001A44DC" w:rsidRDefault="00BE39B6" w:rsidP="002815E5">
            <w:pPr>
              <w:spacing w:after="60"/>
              <w:rPr>
                <w:color w:val="000000"/>
                <w:sz w:val="28"/>
                <w:szCs w:val="28"/>
              </w:rPr>
            </w:pPr>
            <w:r w:rsidRPr="001A44DC">
              <w:rPr>
                <w:color w:val="000000"/>
                <w:sz w:val="28"/>
                <w:szCs w:val="28"/>
              </w:rPr>
              <w:t>Акциз на природный газ, полученный для производства аммиака</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1 069 644,0</w:t>
            </w:r>
          </w:p>
        </w:tc>
        <w:tc>
          <w:tcPr>
            <w:tcW w:w="565"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894 592,0</w:t>
            </w:r>
          </w:p>
        </w:tc>
        <w:tc>
          <w:tcPr>
            <w:tcW w:w="613" w:type="pct"/>
            <w:tcMar>
              <w:top w:w="0" w:type="dxa"/>
              <w:left w:w="0" w:type="dxa"/>
              <w:bottom w:w="0" w:type="dxa"/>
              <w:right w:w="0" w:type="dxa"/>
            </w:tcMar>
          </w:tcPr>
          <w:p w:rsidR="00BE39B6" w:rsidRPr="001A44DC" w:rsidRDefault="00BE39B6" w:rsidP="002815E5">
            <w:pPr>
              <w:spacing w:after="60"/>
              <w:jc w:val="center"/>
              <w:rPr>
                <w:color w:val="000000"/>
                <w:sz w:val="28"/>
                <w:szCs w:val="28"/>
              </w:rPr>
            </w:pPr>
            <w:r w:rsidRPr="001A44DC">
              <w:rPr>
                <w:color w:val="000000"/>
                <w:sz w:val="28"/>
                <w:szCs w:val="28"/>
              </w:rPr>
              <w:t>915 900,0</w:t>
            </w:r>
          </w:p>
        </w:tc>
      </w:tr>
      <w:tr w:rsidR="007E7B2C" w:rsidRPr="001A44DC" w:rsidTr="00500D2C">
        <w:trPr>
          <w:cantSplit/>
        </w:trPr>
        <w:tc>
          <w:tcPr>
            <w:tcW w:w="283" w:type="pct"/>
            <w:tcMar>
              <w:top w:w="0" w:type="dxa"/>
              <w:left w:w="0" w:type="dxa"/>
              <w:bottom w:w="0" w:type="dxa"/>
              <w:right w:w="0" w:type="dxa"/>
            </w:tcMar>
          </w:tcPr>
          <w:p w:rsidR="007E7B2C" w:rsidRPr="00206779" w:rsidRDefault="007E7B2C" w:rsidP="007E7B2C">
            <w:pPr>
              <w:spacing w:after="60"/>
              <w:jc w:val="center"/>
              <w:rPr>
                <w:color w:val="000000" w:themeColor="text1"/>
                <w:sz w:val="28"/>
                <w:szCs w:val="28"/>
              </w:rPr>
            </w:pPr>
            <w:r w:rsidRPr="00206779">
              <w:rPr>
                <w:color w:val="000000" w:themeColor="text1"/>
                <w:sz w:val="28"/>
                <w:szCs w:val="28"/>
              </w:rPr>
              <w:t>182</w:t>
            </w:r>
          </w:p>
        </w:tc>
        <w:tc>
          <w:tcPr>
            <w:tcW w:w="850" w:type="pct"/>
            <w:tcMar>
              <w:top w:w="0" w:type="dxa"/>
              <w:left w:w="0" w:type="dxa"/>
              <w:bottom w:w="0" w:type="dxa"/>
              <w:right w:w="0" w:type="dxa"/>
            </w:tcMar>
          </w:tcPr>
          <w:p w:rsidR="007E7B2C" w:rsidRPr="00206779" w:rsidRDefault="007E7B2C" w:rsidP="007E7B2C">
            <w:pPr>
              <w:spacing w:after="60"/>
              <w:jc w:val="center"/>
              <w:rPr>
                <w:color w:val="000000" w:themeColor="text1"/>
                <w:sz w:val="28"/>
                <w:szCs w:val="28"/>
              </w:rPr>
            </w:pPr>
            <w:r w:rsidRPr="00206779">
              <w:rPr>
                <w:color w:val="000000" w:themeColor="text1"/>
                <w:sz w:val="28"/>
                <w:szCs w:val="28"/>
              </w:rPr>
              <w:t>10302610010000110</w:t>
            </w:r>
          </w:p>
        </w:tc>
        <w:tc>
          <w:tcPr>
            <w:tcW w:w="2076" w:type="pct"/>
            <w:tcMar>
              <w:top w:w="0" w:type="dxa"/>
              <w:left w:w="0" w:type="dxa"/>
              <w:bottom w:w="0" w:type="dxa"/>
              <w:right w:w="0" w:type="dxa"/>
            </w:tcMar>
          </w:tcPr>
          <w:p w:rsidR="007E7B2C" w:rsidRPr="001A44DC" w:rsidRDefault="007E7B2C" w:rsidP="007E7B2C">
            <w:pPr>
              <w:spacing w:after="60"/>
              <w:rPr>
                <w:color w:val="000000"/>
                <w:sz w:val="28"/>
                <w:szCs w:val="28"/>
              </w:rPr>
            </w:pPr>
            <w:r w:rsidRPr="00206779">
              <w:rPr>
                <w:color w:val="000000" w:themeColor="text1"/>
                <w:sz w:val="28"/>
                <w:szCs w:val="28"/>
              </w:rPr>
              <w:t>Доходы от уплаты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w:t>
            </w:r>
          </w:p>
        </w:tc>
        <w:tc>
          <w:tcPr>
            <w:tcW w:w="613" w:type="pct"/>
            <w:tcMar>
              <w:top w:w="0" w:type="dxa"/>
              <w:left w:w="0" w:type="dxa"/>
              <w:bottom w:w="0" w:type="dxa"/>
              <w:right w:w="0" w:type="dxa"/>
            </w:tcMar>
          </w:tcPr>
          <w:p w:rsidR="007E7B2C" w:rsidRPr="001A44DC" w:rsidRDefault="007E7B2C" w:rsidP="007E7B2C">
            <w:pPr>
              <w:spacing w:after="60"/>
              <w:jc w:val="center"/>
              <w:rPr>
                <w:color w:val="000000"/>
                <w:sz w:val="28"/>
                <w:szCs w:val="28"/>
              </w:rPr>
            </w:pPr>
            <w:r w:rsidRPr="001A44DC">
              <w:rPr>
                <w:color w:val="000000"/>
                <w:sz w:val="28"/>
                <w:szCs w:val="28"/>
              </w:rPr>
              <w:t>1 337 387,1</w:t>
            </w:r>
          </w:p>
        </w:tc>
        <w:tc>
          <w:tcPr>
            <w:tcW w:w="565" w:type="pct"/>
            <w:tcMar>
              <w:top w:w="0" w:type="dxa"/>
              <w:left w:w="0" w:type="dxa"/>
              <w:bottom w:w="0" w:type="dxa"/>
              <w:right w:w="0" w:type="dxa"/>
            </w:tcMar>
          </w:tcPr>
          <w:p w:rsidR="007E7B2C" w:rsidRPr="001A44DC" w:rsidRDefault="007E7B2C" w:rsidP="007E7B2C">
            <w:pPr>
              <w:spacing w:after="60"/>
              <w:jc w:val="center"/>
              <w:rPr>
                <w:color w:val="000000"/>
                <w:sz w:val="28"/>
                <w:szCs w:val="28"/>
              </w:rPr>
            </w:pPr>
          </w:p>
        </w:tc>
        <w:tc>
          <w:tcPr>
            <w:tcW w:w="613" w:type="pct"/>
            <w:tcMar>
              <w:top w:w="0" w:type="dxa"/>
              <w:left w:w="0" w:type="dxa"/>
              <w:bottom w:w="0" w:type="dxa"/>
              <w:right w:w="0" w:type="dxa"/>
            </w:tcMar>
          </w:tcPr>
          <w:p w:rsidR="007E7B2C" w:rsidRPr="001A44DC" w:rsidRDefault="007E7B2C" w:rsidP="007E7B2C">
            <w:pPr>
              <w:spacing w:after="60"/>
              <w:jc w:val="center"/>
              <w:rPr>
                <w:color w:val="000000"/>
                <w:sz w:val="28"/>
                <w:szCs w:val="28"/>
              </w:rPr>
            </w:pPr>
          </w:p>
        </w:tc>
      </w:tr>
      <w:tr w:rsidR="00165B95" w:rsidRPr="001A44DC" w:rsidTr="00500D2C">
        <w:trPr>
          <w:cantSplit/>
        </w:trPr>
        <w:tc>
          <w:tcPr>
            <w:tcW w:w="283" w:type="pct"/>
            <w:tcMar>
              <w:top w:w="0" w:type="dxa"/>
              <w:left w:w="0" w:type="dxa"/>
              <w:bottom w:w="0" w:type="dxa"/>
              <w:right w:w="0" w:type="dxa"/>
            </w:tcMar>
          </w:tcPr>
          <w:p w:rsidR="00165B95" w:rsidRPr="00206779" w:rsidRDefault="00165B95" w:rsidP="00165B95">
            <w:pPr>
              <w:spacing w:after="60"/>
              <w:jc w:val="center"/>
              <w:rPr>
                <w:color w:val="000000" w:themeColor="text1"/>
                <w:sz w:val="28"/>
                <w:szCs w:val="28"/>
              </w:rPr>
            </w:pPr>
          </w:p>
        </w:tc>
        <w:tc>
          <w:tcPr>
            <w:tcW w:w="850" w:type="pct"/>
            <w:tcMar>
              <w:top w:w="0" w:type="dxa"/>
              <w:left w:w="0" w:type="dxa"/>
              <w:bottom w:w="0" w:type="dxa"/>
              <w:right w:w="0" w:type="dxa"/>
            </w:tcMar>
          </w:tcPr>
          <w:p w:rsidR="00165B95" w:rsidRPr="00206779" w:rsidRDefault="00165B95" w:rsidP="00165B95">
            <w:pPr>
              <w:spacing w:after="60"/>
              <w:jc w:val="center"/>
              <w:rPr>
                <w:color w:val="000000" w:themeColor="text1"/>
                <w:sz w:val="28"/>
                <w:szCs w:val="28"/>
              </w:rPr>
            </w:pPr>
          </w:p>
        </w:tc>
        <w:tc>
          <w:tcPr>
            <w:tcW w:w="2076" w:type="pct"/>
            <w:tcMar>
              <w:top w:w="0" w:type="dxa"/>
              <w:left w:w="0" w:type="dxa"/>
              <w:bottom w:w="0" w:type="dxa"/>
              <w:right w:w="0" w:type="dxa"/>
            </w:tcMar>
          </w:tcPr>
          <w:p w:rsidR="00165B95" w:rsidRPr="00206779" w:rsidRDefault="007E7B2C" w:rsidP="00165B95">
            <w:pPr>
              <w:spacing w:after="60"/>
              <w:rPr>
                <w:color w:val="000000" w:themeColor="text1"/>
                <w:sz w:val="28"/>
                <w:szCs w:val="28"/>
              </w:rPr>
            </w:pPr>
            <w:r w:rsidRPr="00206779">
              <w:rPr>
                <w:color w:val="000000" w:themeColor="text1"/>
                <w:sz w:val="28"/>
                <w:szCs w:val="28"/>
              </w:rPr>
              <w:t>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(за исключением пива, напитков, изготавливаемых на основе пива, сидра, пуаре, медовухи, вин, виноматериалов, плодовой алкогольной продукции, игристых вин, включая российское шампанское, а также за исключением виноградосодержащих напитков,</w:t>
            </w:r>
            <w:r>
              <w:rPr>
                <w:color w:val="000000" w:themeColor="text1"/>
                <w:sz w:val="28"/>
                <w:szCs w:val="28"/>
              </w:rPr>
              <w:t xml:space="preserve"> </w:t>
            </w:r>
            <w:r w:rsidR="00165B95" w:rsidRPr="00206779">
              <w:rPr>
                <w:color w:val="000000" w:themeColor="text1"/>
                <w:sz w:val="28"/>
                <w:szCs w:val="28"/>
              </w:rPr>
              <w:t>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(в порядке, установленном Министерством финансов Российской Федерации)</w:t>
            </w:r>
          </w:p>
        </w:tc>
        <w:tc>
          <w:tcPr>
            <w:tcW w:w="613" w:type="pct"/>
            <w:tcMar>
              <w:top w:w="0" w:type="dxa"/>
              <w:left w:w="0" w:type="dxa"/>
              <w:bottom w:w="0" w:type="dxa"/>
              <w:right w:w="0" w:type="dxa"/>
            </w:tcMar>
          </w:tcPr>
          <w:p w:rsidR="00165B95" w:rsidRPr="001A44DC" w:rsidRDefault="00165B95" w:rsidP="00165B95">
            <w:pPr>
              <w:spacing w:after="60"/>
              <w:jc w:val="center"/>
              <w:rPr>
                <w:color w:val="000000"/>
                <w:sz w:val="28"/>
                <w:szCs w:val="28"/>
              </w:rPr>
            </w:pPr>
          </w:p>
        </w:tc>
        <w:tc>
          <w:tcPr>
            <w:tcW w:w="565" w:type="pct"/>
            <w:tcMar>
              <w:top w:w="0" w:type="dxa"/>
              <w:left w:w="0" w:type="dxa"/>
              <w:bottom w:w="0" w:type="dxa"/>
              <w:right w:w="0" w:type="dxa"/>
            </w:tcMar>
          </w:tcPr>
          <w:p w:rsidR="00165B95" w:rsidRPr="001A44DC" w:rsidRDefault="00165B95" w:rsidP="00165B95">
            <w:pPr>
              <w:spacing w:after="60"/>
              <w:jc w:val="center"/>
              <w:rPr>
                <w:color w:val="000000"/>
                <w:sz w:val="28"/>
                <w:szCs w:val="28"/>
              </w:rPr>
            </w:pPr>
          </w:p>
        </w:tc>
        <w:tc>
          <w:tcPr>
            <w:tcW w:w="613" w:type="pct"/>
            <w:tcMar>
              <w:top w:w="0" w:type="dxa"/>
              <w:left w:w="0" w:type="dxa"/>
              <w:bottom w:w="0" w:type="dxa"/>
              <w:right w:w="0" w:type="dxa"/>
            </w:tcMar>
          </w:tcPr>
          <w:p w:rsidR="00165B95" w:rsidRPr="001A44DC" w:rsidRDefault="00165B95" w:rsidP="00165B95">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10302620010000110</w:t>
            </w:r>
          </w:p>
        </w:tc>
        <w:tc>
          <w:tcPr>
            <w:tcW w:w="2076" w:type="pct"/>
            <w:tcMar>
              <w:top w:w="0" w:type="dxa"/>
              <w:left w:w="0" w:type="dxa"/>
              <w:bottom w:w="0" w:type="dxa"/>
              <w:right w:w="0" w:type="dxa"/>
            </w:tcMar>
          </w:tcPr>
          <w:p w:rsidR="0063406C" w:rsidRPr="00206779" w:rsidRDefault="0063406C" w:rsidP="0063406C">
            <w:pPr>
              <w:spacing w:after="60"/>
              <w:rPr>
                <w:color w:val="000000" w:themeColor="text1"/>
                <w:sz w:val="28"/>
                <w:szCs w:val="28"/>
              </w:rPr>
            </w:pPr>
            <w:r w:rsidRPr="001A44DC">
              <w:rPr>
                <w:color w:val="000000"/>
                <w:sz w:val="28"/>
                <w:szCs w:val="28"/>
              </w:rPr>
              <w:t xml:space="preserve">Доходы от уплаты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w:t>
            </w:r>
            <w:r w:rsidR="007E7B2C" w:rsidRPr="001A44DC">
              <w:rPr>
                <w:color w:val="000000"/>
                <w:sz w:val="28"/>
                <w:szCs w:val="28"/>
              </w:rPr>
              <w:t>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(за исключением пива, напитков, изготавливаемых на основе пива, сидра, пуаре, медовухи, вин, виноматериалов, плодовой алкогольной продукции, игристых вин, включая российское шампанское, а также за исключением виноградосодержащих напитков,</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1 238 097,8</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rPr>
                <w:color w:val="000000"/>
                <w:sz w:val="28"/>
                <w:szCs w:val="28"/>
              </w:rPr>
            </w:pP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подлежащие распределению в бюджеты субъектов Российской Федерации (по нормативам, установленным федеральным законом о федеральном бюджете)</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p>
        </w:tc>
        <w:tc>
          <w:tcPr>
            <w:tcW w:w="850"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10500000000000000</w:t>
            </w:r>
          </w:p>
        </w:tc>
        <w:tc>
          <w:tcPr>
            <w:tcW w:w="2076" w:type="pct"/>
            <w:tcMar>
              <w:top w:w="0" w:type="dxa"/>
              <w:left w:w="0" w:type="dxa"/>
              <w:bottom w:w="0" w:type="dxa"/>
              <w:right w:w="0" w:type="dxa"/>
            </w:tcMar>
          </w:tcPr>
          <w:p w:rsidR="0063406C" w:rsidRPr="001A44DC" w:rsidRDefault="0063406C" w:rsidP="0063406C">
            <w:pPr>
              <w:spacing w:after="60"/>
              <w:rPr>
                <w:b/>
                <w:bCs/>
                <w:color w:val="000000"/>
                <w:sz w:val="28"/>
                <w:szCs w:val="28"/>
              </w:rPr>
            </w:pPr>
            <w:r w:rsidRPr="001A44DC">
              <w:rPr>
                <w:b/>
                <w:bCs/>
                <w:color w:val="000000"/>
                <w:sz w:val="28"/>
                <w:szCs w:val="28"/>
              </w:rPr>
              <w:t>НАЛОГИ НА СОВОКУПНЫЙ ДОХОД</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29 981 143,0</w:t>
            </w:r>
          </w:p>
        </w:tc>
        <w:tc>
          <w:tcPr>
            <w:tcW w:w="565"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26 866 852,5</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27 818 426,7</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10501000000000110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Налог, взимаемый в связи с применением упрощенной системы налогообложения</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24 496 563,0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24 622 408,5</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25 237 968,7</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10506000010000110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Налог на профессиональный доход</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2 135 457,0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2 244 444,0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2 580 458,0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10507000010000110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 xml:space="preserve">Налог, взимаемый в связи с применением специального налогового режима </w:t>
            </w:r>
            <w:r>
              <w:rPr>
                <w:color w:val="000000"/>
                <w:sz w:val="28"/>
                <w:szCs w:val="28"/>
              </w:rPr>
              <w:t>«</w:t>
            </w:r>
            <w:r w:rsidRPr="001A44DC">
              <w:rPr>
                <w:color w:val="000000"/>
                <w:sz w:val="28"/>
                <w:szCs w:val="28"/>
              </w:rPr>
              <w:t>Автоматизированная упрощенная система налогообложения</w:t>
            </w:r>
            <w:r>
              <w:rPr>
                <w:color w:val="000000"/>
                <w:sz w:val="28"/>
                <w:szCs w:val="28"/>
              </w:rPr>
              <w:t>»</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3 349 123,0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p>
        </w:tc>
        <w:tc>
          <w:tcPr>
            <w:tcW w:w="850"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10600000000000000</w:t>
            </w:r>
          </w:p>
        </w:tc>
        <w:tc>
          <w:tcPr>
            <w:tcW w:w="2076" w:type="pct"/>
            <w:tcMar>
              <w:top w:w="0" w:type="dxa"/>
              <w:left w:w="0" w:type="dxa"/>
              <w:bottom w:w="0" w:type="dxa"/>
              <w:right w:w="0" w:type="dxa"/>
            </w:tcMar>
          </w:tcPr>
          <w:p w:rsidR="0063406C" w:rsidRPr="001A44DC" w:rsidRDefault="0063406C" w:rsidP="0063406C">
            <w:pPr>
              <w:spacing w:after="60"/>
              <w:rPr>
                <w:b/>
                <w:bCs/>
                <w:color w:val="000000"/>
                <w:sz w:val="28"/>
                <w:szCs w:val="28"/>
              </w:rPr>
            </w:pPr>
            <w:r w:rsidRPr="001A44DC">
              <w:rPr>
                <w:b/>
                <w:bCs/>
                <w:color w:val="000000"/>
                <w:sz w:val="28"/>
                <w:szCs w:val="28"/>
              </w:rPr>
              <w:t>НАЛОГИ НА ИМУЩЕСТВО</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29 420 647,0</w:t>
            </w:r>
          </w:p>
        </w:tc>
        <w:tc>
          <w:tcPr>
            <w:tcW w:w="565"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32 496 535,2</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32 786 594,2</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10602000020000110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Налог на имущество организаций</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24 021 870,0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26 749 267,2</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26 864 399,2</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10604000020000110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Транспортный налог</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5 398 777,0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5 747 268,0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5 922 195,0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p>
        </w:tc>
        <w:tc>
          <w:tcPr>
            <w:tcW w:w="850"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10700000000000000</w:t>
            </w:r>
          </w:p>
        </w:tc>
        <w:tc>
          <w:tcPr>
            <w:tcW w:w="2076" w:type="pct"/>
            <w:tcMar>
              <w:top w:w="0" w:type="dxa"/>
              <w:left w:w="0" w:type="dxa"/>
              <w:bottom w:w="0" w:type="dxa"/>
              <w:right w:w="0" w:type="dxa"/>
            </w:tcMar>
          </w:tcPr>
          <w:p w:rsidR="0063406C" w:rsidRPr="001A44DC" w:rsidRDefault="0063406C" w:rsidP="0063406C">
            <w:pPr>
              <w:spacing w:after="60"/>
              <w:rPr>
                <w:b/>
                <w:bCs/>
                <w:color w:val="000000"/>
                <w:sz w:val="28"/>
                <w:szCs w:val="28"/>
              </w:rPr>
            </w:pPr>
            <w:r w:rsidRPr="001A44DC">
              <w:rPr>
                <w:b/>
                <w:bCs/>
                <w:color w:val="000000"/>
                <w:sz w:val="28"/>
                <w:szCs w:val="28"/>
              </w:rPr>
              <w:t>НАЛОГИ, СБОРЫ И РЕГУЛЯРНЫЕ ПЛАТЕЖИ ЗА ПОЛЬЗОВАНИЕ ПРИРОДНЫМИ РЕСУРСАМИ</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350 747,0</w:t>
            </w:r>
          </w:p>
        </w:tc>
        <w:tc>
          <w:tcPr>
            <w:tcW w:w="565"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358 643,0</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368 632,0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10701020010000110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Налог на добычу общераспространенных полезных ископаемых</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177 328,1</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181 547,0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186 630,0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10701030010000110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Налог на добычу прочих полезных ископаемых (за исключением полезных ископаемых, в отношении которых при налогообложении установлен рентный коэффициент, отличный от 1, полезных ископаемых в виде природных алмазов, угля, в том числе коксующегося, железных руд, многокомпонентной комплексной руды, в отношении которой при налогообложении установлен коэффициент, характеризующий стоимость ценных компонентов в руде)</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171 129,9</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175 202,0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180 108,0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10704010010000110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Сбор за пользование объектами животного мира</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2 041,0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1 699,0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1 699,0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10704030010000110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Сбор за пользование объектами водных биологических ресурсов (по внутренним водным объектам)</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248,0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195,0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195,0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841F14">
            <w:pPr>
              <w:keepNext/>
              <w:spacing w:after="60"/>
              <w:jc w:val="center"/>
              <w:rPr>
                <w:b/>
                <w:bCs/>
                <w:color w:val="000000"/>
                <w:sz w:val="28"/>
                <w:szCs w:val="28"/>
              </w:rPr>
            </w:pPr>
          </w:p>
        </w:tc>
        <w:tc>
          <w:tcPr>
            <w:tcW w:w="850" w:type="pct"/>
            <w:tcMar>
              <w:top w:w="0" w:type="dxa"/>
              <w:left w:w="0" w:type="dxa"/>
              <w:bottom w:w="0" w:type="dxa"/>
              <w:right w:w="0" w:type="dxa"/>
            </w:tcMar>
          </w:tcPr>
          <w:p w:rsidR="0063406C" w:rsidRPr="001A44DC" w:rsidRDefault="0063406C" w:rsidP="00841F14">
            <w:pPr>
              <w:keepNext/>
              <w:spacing w:after="60"/>
              <w:jc w:val="center"/>
              <w:rPr>
                <w:b/>
                <w:bCs/>
                <w:color w:val="000000"/>
                <w:sz w:val="28"/>
                <w:szCs w:val="28"/>
              </w:rPr>
            </w:pPr>
            <w:r w:rsidRPr="001A44DC">
              <w:rPr>
                <w:b/>
                <w:bCs/>
                <w:color w:val="000000"/>
                <w:sz w:val="28"/>
                <w:szCs w:val="28"/>
              </w:rPr>
              <w:t>10800000000000000</w:t>
            </w:r>
          </w:p>
        </w:tc>
        <w:tc>
          <w:tcPr>
            <w:tcW w:w="2076" w:type="pct"/>
            <w:tcMar>
              <w:top w:w="0" w:type="dxa"/>
              <w:left w:w="0" w:type="dxa"/>
              <w:bottom w:w="0" w:type="dxa"/>
              <w:right w:w="0" w:type="dxa"/>
            </w:tcMar>
          </w:tcPr>
          <w:p w:rsidR="0063406C" w:rsidRPr="001A44DC" w:rsidRDefault="0063406C" w:rsidP="00841F14">
            <w:pPr>
              <w:keepNext/>
              <w:spacing w:after="60"/>
              <w:rPr>
                <w:b/>
                <w:bCs/>
                <w:color w:val="000000"/>
                <w:sz w:val="28"/>
                <w:szCs w:val="28"/>
              </w:rPr>
            </w:pPr>
            <w:r w:rsidRPr="001A44DC">
              <w:rPr>
                <w:b/>
                <w:bCs/>
                <w:color w:val="000000"/>
                <w:sz w:val="28"/>
                <w:szCs w:val="28"/>
              </w:rPr>
              <w:t>ГОСУДАРСТВЕННАЯ ПОШЛИНА</w:t>
            </w:r>
          </w:p>
        </w:tc>
        <w:tc>
          <w:tcPr>
            <w:tcW w:w="613" w:type="pct"/>
            <w:tcMar>
              <w:top w:w="0" w:type="dxa"/>
              <w:left w:w="0" w:type="dxa"/>
              <w:bottom w:w="0" w:type="dxa"/>
              <w:right w:w="0" w:type="dxa"/>
            </w:tcMar>
          </w:tcPr>
          <w:p w:rsidR="0063406C" w:rsidRPr="001A44DC" w:rsidRDefault="0063406C" w:rsidP="00841F14">
            <w:pPr>
              <w:keepNext/>
              <w:spacing w:after="60"/>
              <w:jc w:val="center"/>
              <w:rPr>
                <w:b/>
                <w:bCs/>
                <w:color w:val="000000"/>
                <w:sz w:val="28"/>
                <w:szCs w:val="28"/>
              </w:rPr>
            </w:pPr>
            <w:r w:rsidRPr="001A44DC">
              <w:rPr>
                <w:b/>
                <w:bCs/>
                <w:color w:val="000000"/>
                <w:sz w:val="28"/>
                <w:szCs w:val="28"/>
              </w:rPr>
              <w:t>267 100,6</w:t>
            </w:r>
          </w:p>
        </w:tc>
        <w:tc>
          <w:tcPr>
            <w:tcW w:w="565" w:type="pct"/>
            <w:tcMar>
              <w:top w:w="0" w:type="dxa"/>
              <w:left w:w="0" w:type="dxa"/>
              <w:bottom w:w="0" w:type="dxa"/>
              <w:right w:w="0" w:type="dxa"/>
            </w:tcMar>
          </w:tcPr>
          <w:p w:rsidR="0063406C" w:rsidRPr="001A44DC" w:rsidRDefault="0063406C" w:rsidP="00841F14">
            <w:pPr>
              <w:keepNext/>
              <w:spacing w:after="60"/>
              <w:jc w:val="center"/>
              <w:rPr>
                <w:b/>
                <w:bCs/>
                <w:color w:val="000000"/>
                <w:sz w:val="28"/>
                <w:szCs w:val="28"/>
              </w:rPr>
            </w:pPr>
            <w:r w:rsidRPr="001A44DC">
              <w:rPr>
                <w:b/>
                <w:bCs/>
                <w:color w:val="000000"/>
                <w:sz w:val="28"/>
                <w:szCs w:val="28"/>
              </w:rPr>
              <w:t>236 098,3</w:t>
            </w:r>
          </w:p>
        </w:tc>
        <w:tc>
          <w:tcPr>
            <w:tcW w:w="613" w:type="pct"/>
            <w:tcMar>
              <w:top w:w="0" w:type="dxa"/>
              <w:left w:w="0" w:type="dxa"/>
              <w:bottom w:w="0" w:type="dxa"/>
              <w:right w:w="0" w:type="dxa"/>
            </w:tcMar>
          </w:tcPr>
          <w:p w:rsidR="0063406C" w:rsidRPr="001A44DC" w:rsidRDefault="0063406C" w:rsidP="00841F14">
            <w:pPr>
              <w:keepNext/>
              <w:spacing w:after="60"/>
              <w:jc w:val="center"/>
              <w:rPr>
                <w:b/>
                <w:bCs/>
                <w:color w:val="000000"/>
                <w:sz w:val="28"/>
                <w:szCs w:val="28"/>
              </w:rPr>
            </w:pPr>
            <w:r w:rsidRPr="001A44DC">
              <w:rPr>
                <w:b/>
                <w:bCs/>
                <w:color w:val="000000"/>
                <w:sz w:val="28"/>
                <w:szCs w:val="28"/>
              </w:rPr>
              <w:t>307 273,3</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321</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10807020018000110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государственную регистрацию прав, ограничений (обременений) прав на недвижимое имущество и сделок с ним (при обращении через многофункциональные центры)</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165,5</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165,5</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165,5</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709</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10807082011000110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r>
              <w:rPr>
                <w:color w:val="000000"/>
                <w:sz w:val="28"/>
                <w:szCs w:val="28"/>
              </w:rPr>
              <w:t xml:space="preserve"> </w:t>
            </w:r>
            <w:r w:rsidRPr="001A44DC">
              <w:rPr>
                <w:color w:val="000000"/>
                <w:sz w:val="28"/>
                <w:szCs w:val="28"/>
              </w:rPr>
              <w:t>(перерасчеты, недоимка и задолженность по соответствующему платежу, в том числе по отмененному)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230 410,0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202 010,0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273 260,0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318</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10807110010102110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(государственная пошлина за государственную регистрацию отделений общероссийских общественных организаций инвалидов)</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318</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10807110010103110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государственную регистрацию межрегиональных, региональных и местных общественных объединений, отделений общественных объединений, а также за государственную регистрацию изменений их учредительных документов (государственная пошлина за государственную регистрацию иных общественных объединений (отделений общественных объединений)</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138,0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138,0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138,0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096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10807130011000110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государственную регистрацию средства массовой информации, за внесение изменений в запись о регистрации средства массовой информации (в том числе связанных с изменением тематики или специализации), продукция которого предназначена для распространения преимущественно на территории субъекта Российской Федерации, территории муниципального образования (сумма платежа (перерасчеты, недоимка и задолженность по соответствующему платежу, в том числе по отмененному)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76,0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60,0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60,0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707</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10807142011000110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негодность(перерасчеты, недоимка и задолженность по соответствующему платежу, в том числе по отмененному)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31 500,4</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31 500,4</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31 500,4</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707</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10807160011000110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 (сумма платежа (перерасчеты, недоимка и задолженность по соответствующему платежу, в том числе по отмененному)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729</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10807300011000110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государственные пошлины за совершение прочих юридически значимых действий, подлежащие зачислению в бюджет субъекта Российской Федерации (перерасчеты, недоимка и задолженность по соответствующему платежу, в том числе по отмененному)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10807300011000110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государственные пошлины за совершение прочих юридически значимых действий, подлежащие зачислению в бюджет субъекта Российской Федерации (перерасчеты, недоимка и задолженность по соответствующему платежу, в том числе по отмененному)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1 038,8</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885,0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885,0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713</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10807340011000110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выдачу свидетельства о государственной аккредитации региональной спортивной федерации (сумма платежа (перерасчеты, недоимка и задолженность по соответствующему платежу, в том числе по отмененному)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130,0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155,0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10807380011000110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 (сумма платежа (перерасчеты, недоимка и задолженность по соответствующему платежу, в том числе по отмененному)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290,0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120,0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120,0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710</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10807390011000110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 (сумма платежа (перерасчеты, недоимка и задолженность по соответствующему платежу, в том числе по отмененному)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3 000,0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925,0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925,0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10807510011000110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совершение уполномоченным органом исполнительной власти субъектов Российской Федерации юридически значимых действий, связанных с государственной регистрацией аттракционов, зачисляемая в бюджеты субъектов Российской Федерации (сумма платежа (перерасчеты, недоимка и задолженность по соответствующему платежу, в том числе по отмененному)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303,5</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91,0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91,0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321</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10807550018000110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государственный кадастровый учет (при обращении через многофункциональные центры)</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8,9</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8,9</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8,9</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321</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10807560018000110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осуществляемые одновременно государственный кадастровый учет и государственную регистрацию прав (при обращении через многофункциональные центры)</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24,7</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24,7</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24,7</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321</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10807570018000110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Государственная пошлина за ускоренную процедуру государственного кадастрового учета и (или) государственной регистрации прав (при обращении через многофункциональные центры)</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0,2</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0,2</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0,2</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10900000000000000</w:t>
            </w:r>
          </w:p>
        </w:tc>
        <w:tc>
          <w:tcPr>
            <w:tcW w:w="2076" w:type="pct"/>
            <w:tcMar>
              <w:top w:w="0" w:type="dxa"/>
              <w:left w:w="0" w:type="dxa"/>
              <w:bottom w:w="0" w:type="dxa"/>
              <w:right w:w="0" w:type="dxa"/>
            </w:tcMar>
          </w:tcPr>
          <w:p w:rsidR="0063406C" w:rsidRPr="001A44DC" w:rsidRDefault="0063406C" w:rsidP="0063406C">
            <w:pPr>
              <w:spacing w:after="60"/>
              <w:rPr>
                <w:b/>
                <w:bCs/>
                <w:color w:val="000000"/>
                <w:sz w:val="28"/>
                <w:szCs w:val="28"/>
              </w:rPr>
            </w:pPr>
            <w:r w:rsidRPr="001A44DC">
              <w:rPr>
                <w:b/>
                <w:bCs/>
                <w:color w:val="000000"/>
                <w:sz w:val="28"/>
                <w:szCs w:val="28"/>
              </w:rPr>
              <w:t>ЗАДОЛЖЕННОСТЬ И ПЕРЕРАСЧЕТЫ ПО ОТМЕНЕННЫМ НАЛОГАМ, СБОРАМ И ИНЫМ ОБЯЗАТЕЛЬНЫМ ПЛАТЕЖАМ</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405,9</w:t>
            </w:r>
          </w:p>
        </w:tc>
        <w:tc>
          <w:tcPr>
            <w:tcW w:w="565"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0,0</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p>
        </w:tc>
        <w:tc>
          <w:tcPr>
            <w:tcW w:w="850"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11100000000000000</w:t>
            </w:r>
          </w:p>
        </w:tc>
        <w:tc>
          <w:tcPr>
            <w:tcW w:w="2076" w:type="pct"/>
            <w:tcMar>
              <w:top w:w="0" w:type="dxa"/>
              <w:left w:w="0" w:type="dxa"/>
              <w:bottom w:w="0" w:type="dxa"/>
              <w:right w:w="0" w:type="dxa"/>
            </w:tcMar>
          </w:tcPr>
          <w:p w:rsidR="0063406C" w:rsidRPr="001A44DC" w:rsidRDefault="0063406C" w:rsidP="0063406C">
            <w:pPr>
              <w:spacing w:after="60"/>
              <w:rPr>
                <w:b/>
                <w:bCs/>
                <w:color w:val="000000"/>
                <w:sz w:val="28"/>
                <w:szCs w:val="28"/>
              </w:rPr>
            </w:pPr>
            <w:r w:rsidRPr="001A44DC">
              <w:rPr>
                <w:b/>
                <w:bCs/>
                <w:color w:val="000000"/>
                <w:sz w:val="28"/>
                <w:szCs w:val="28"/>
              </w:rPr>
              <w:t>ДОХОДЫ ОТ ИСПОЛЬЗОВАНИЯ ИМУЩЕСТВА, НАХОДЯЩЕГОСЯ В ГОСУДАРСТВЕННОЙ И МУНИЦИПАЛЬНОЙ СОБСТВЕННОСТИ</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1 214 682,1</w:t>
            </w:r>
          </w:p>
        </w:tc>
        <w:tc>
          <w:tcPr>
            <w:tcW w:w="565"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397 248,6</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392 731,4</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11101020020000120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161 272,4</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209 422,0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224 974,0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777</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11102102020000120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от операций по управлению остатками средств на едином казначейском счете, зачисляемые в бюджеты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807 157,5</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36 626,4</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36 626,4</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777</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11103020020000120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Проценты, полученные от предоставления бюджетных кредитов внутри страны за счет средств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42 200,0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22 326,0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5 141,0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11105022020000120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70 578,4</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28 546,0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26 092,0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11105022020000120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9 967,2</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8 582,4</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8 435,1</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11105027020000120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168,3</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168,3</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168,3</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11105032020000120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6 302,9</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4 120,0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4 086,0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11105072020000120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от сдачи в аренду имущества, составляющего казну субъекта Российской Федерации (за исключением земельных участков)</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37 117,0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35 709,0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34 841,0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11105100020000120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6 293,5</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4 997,3</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4 997,3</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11105322020000120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675,4</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412,0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402,0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712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11105322020000120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24,4</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0,2</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11105420020000120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0,7</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11105430050000120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на межселенных территориях,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34,3</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0,1</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0,1</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11109042020001120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(плата за право заключения договора на установку и эксплуатацию рекламных конструкций на объектах недвижимого имущества и земельных участках, находящихся в собственности Самарской области)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21 224,3</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11109042020002120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(плата за установку и эксплуатацию рекламных конструкций на объектах недвижимого имущества и земельных участках, находящихся в собственности Самарской области)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24 930,0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24 930,0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24 930,0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11109042020003120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(прочие поступления от использования имущества, находящегося в собственности Самарской области)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11109042020004120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(концессионная плата)</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26 735,9</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21 399,0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22 029,0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p>
        </w:tc>
        <w:tc>
          <w:tcPr>
            <w:tcW w:w="850"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11200000000000000</w:t>
            </w:r>
          </w:p>
        </w:tc>
        <w:tc>
          <w:tcPr>
            <w:tcW w:w="2076" w:type="pct"/>
            <w:tcMar>
              <w:top w:w="0" w:type="dxa"/>
              <w:left w:w="0" w:type="dxa"/>
              <w:bottom w:w="0" w:type="dxa"/>
              <w:right w:w="0" w:type="dxa"/>
            </w:tcMar>
          </w:tcPr>
          <w:p w:rsidR="0063406C" w:rsidRPr="001A44DC" w:rsidRDefault="0063406C" w:rsidP="0063406C">
            <w:pPr>
              <w:spacing w:after="60"/>
              <w:rPr>
                <w:b/>
                <w:bCs/>
                <w:color w:val="000000"/>
                <w:sz w:val="28"/>
                <w:szCs w:val="28"/>
              </w:rPr>
            </w:pPr>
            <w:r w:rsidRPr="001A44DC">
              <w:rPr>
                <w:b/>
                <w:bCs/>
                <w:color w:val="000000"/>
                <w:sz w:val="28"/>
                <w:szCs w:val="28"/>
              </w:rPr>
              <w:t>ПЛАТЕЖИ ПРИ ПОЛЬЗОВАНИИ ПРИРОДНЫМИ РЕСУРСАМИ</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356 327,7</w:t>
            </w:r>
          </w:p>
        </w:tc>
        <w:tc>
          <w:tcPr>
            <w:tcW w:w="565"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416 133,4</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417 009,3</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048</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11201000010000120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негативное воздействие на окружающую среду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324 155,4</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384 920,1</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385 512,1</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11202012010000120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7 750,7</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3 000,0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3 000,0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11202030010000120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Регулярные платежи за пользование недрами при пользовании недрами на территории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10 026,0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10 026,0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10 026,0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11202052010000120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проведение государственной экспертизы запасов полезных ископаемых и подземных вод, геологической информации о предоставляемых в пользование участках недр местного значения, а также запасов общераспространенных полезных ископаемых и запасов подземных вод, которые используются для целей питьевого водоснабжения или технического водоснабжения и объем добычи которых составляет не более 500 кубических метров в сутки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520,0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250,0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250,0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11202102020000120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Сборы за участие в конкурсе (аукционе) на право пользования участками недр местного значения</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150,0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150,0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11204013020000120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600,0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1 600,9</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1 238,3</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11204014020000120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использование лесов, расположенных на землях лесного фонда, в части, превышающей минимальный размер арендной платы (за исключением платы за использование лесов, расположенных на землях лесного фонда, в части, превышающей минимальный размер арендной платы, при реализации приоритетных инвестиционных проектов в целях развития лесного комплекса)</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12 225,5</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13 886,5</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14 432,8</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11204015020000120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1 000,0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2 300,0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2 400,0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p>
        </w:tc>
        <w:tc>
          <w:tcPr>
            <w:tcW w:w="850"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11300000000000000</w:t>
            </w:r>
          </w:p>
        </w:tc>
        <w:tc>
          <w:tcPr>
            <w:tcW w:w="2076" w:type="pct"/>
            <w:tcMar>
              <w:top w:w="0" w:type="dxa"/>
              <w:left w:w="0" w:type="dxa"/>
              <w:bottom w:w="0" w:type="dxa"/>
              <w:right w:w="0" w:type="dxa"/>
            </w:tcMar>
          </w:tcPr>
          <w:p w:rsidR="0063406C" w:rsidRPr="001A44DC" w:rsidRDefault="0063406C" w:rsidP="0063406C">
            <w:pPr>
              <w:spacing w:after="60"/>
              <w:rPr>
                <w:b/>
                <w:bCs/>
                <w:color w:val="000000"/>
                <w:sz w:val="28"/>
                <w:szCs w:val="28"/>
              </w:rPr>
            </w:pPr>
            <w:r w:rsidRPr="001A44DC">
              <w:rPr>
                <w:b/>
                <w:bCs/>
                <w:color w:val="000000"/>
                <w:sz w:val="28"/>
                <w:szCs w:val="28"/>
              </w:rPr>
              <w:t>ДОХОДЫ ОТ ОКАЗАНИЯ ПЛАТНЫХ УСЛУГ И КОМПЕНСАЦИИ ЗАТРАТ ГОСУДАРСТВА</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206 091,8</w:t>
            </w:r>
          </w:p>
        </w:tc>
        <w:tc>
          <w:tcPr>
            <w:tcW w:w="565"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123 172,9</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121 072,9</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11301020010000130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предоставление сведений и документов, содержащихся в Едином государственном реестре юридических лиц и в Едином государственном реестре индивидуальных предпринимателей</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164,0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164,0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164,0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321</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11301031018000130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предоставление сведений из Единого государственного реестра недвижимости (при обращении через многофункциональные центры)</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7 964,5</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7 964,5</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7 964,5</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11301190010000130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предоставление информации из реестра дисквалифицированных лиц</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14,0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14,0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14,0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11301520020000130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1 700,0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996,4</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996,4</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11301992020000130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33 100,0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33 100,0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30 100,0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717</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11301992020000130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144,0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144,0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144,0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718</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11301992020000130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16 518,8</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16 518,8</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16 518,8</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724</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11301992020000130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2 100,0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2 000,0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2 900,0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11301992020000130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212,0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212,0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212,0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11301992020000130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оказания платных услуг (работ) получателями средств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452,8</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254,8</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254,8</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701</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11302062020000130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поступающие в порядке возмещения расходов, понесенных в связи с эксплуатацией имущества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109,8</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701</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259,6</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3 912,3</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4 216,0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4 216,0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10 177,7</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1 942,6</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1 172,0</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1 172,0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42 418,3</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42 418,3</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42 418,3</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1 428,0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711</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186,1</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712</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27 049,7</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866,3</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866,3</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866,3</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717</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12 648,7</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12 648,7</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12 648,7</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723</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1,5</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727</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23,9</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23,9</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23,9</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730</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21,6</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21,6</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731</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161,6</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39 955,0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777</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2 380,4</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11302992020000130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Прочие доходы от компенсации затрат бюджетов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200,0</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437,6</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437,6</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p>
        </w:tc>
        <w:tc>
          <w:tcPr>
            <w:tcW w:w="850"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11400000000000000</w:t>
            </w:r>
          </w:p>
        </w:tc>
        <w:tc>
          <w:tcPr>
            <w:tcW w:w="2076" w:type="pct"/>
            <w:tcMar>
              <w:top w:w="0" w:type="dxa"/>
              <w:left w:w="0" w:type="dxa"/>
              <w:bottom w:w="0" w:type="dxa"/>
              <w:right w:w="0" w:type="dxa"/>
            </w:tcMar>
          </w:tcPr>
          <w:p w:rsidR="0063406C" w:rsidRPr="001A44DC" w:rsidRDefault="0063406C" w:rsidP="0063406C">
            <w:pPr>
              <w:spacing w:after="60"/>
              <w:rPr>
                <w:b/>
                <w:bCs/>
                <w:color w:val="000000"/>
                <w:sz w:val="28"/>
                <w:szCs w:val="28"/>
              </w:rPr>
            </w:pPr>
            <w:r w:rsidRPr="001A44DC">
              <w:rPr>
                <w:b/>
                <w:bCs/>
                <w:color w:val="000000"/>
                <w:sz w:val="28"/>
                <w:szCs w:val="28"/>
              </w:rPr>
              <w:t>ДОХОДЫ ОТ ПРОДАЖИ МАТЕРИАЛЬНЫХ И НЕМАТЕРИАЛЬНЫХ АКТИВОВ</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29 152,9</w:t>
            </w:r>
          </w:p>
        </w:tc>
        <w:tc>
          <w:tcPr>
            <w:tcW w:w="565"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14,7</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14,7</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11402022020000410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86,3</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11402022020000410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1,5</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11402022020000440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14,7</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14,7</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14,7</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11402023020001410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8 138,6</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11406022020000430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20 911,8</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p>
        </w:tc>
        <w:tc>
          <w:tcPr>
            <w:tcW w:w="850"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11600000000000000</w:t>
            </w:r>
          </w:p>
        </w:tc>
        <w:tc>
          <w:tcPr>
            <w:tcW w:w="2076" w:type="pct"/>
            <w:tcMar>
              <w:top w:w="0" w:type="dxa"/>
              <w:left w:w="0" w:type="dxa"/>
              <w:bottom w:w="0" w:type="dxa"/>
              <w:right w:w="0" w:type="dxa"/>
            </w:tcMar>
          </w:tcPr>
          <w:p w:rsidR="0063406C" w:rsidRPr="001A44DC" w:rsidRDefault="0063406C" w:rsidP="0063406C">
            <w:pPr>
              <w:spacing w:after="60"/>
              <w:rPr>
                <w:b/>
                <w:bCs/>
                <w:color w:val="000000"/>
                <w:sz w:val="28"/>
                <w:szCs w:val="28"/>
              </w:rPr>
            </w:pPr>
            <w:r w:rsidRPr="001A44DC">
              <w:rPr>
                <w:b/>
                <w:bCs/>
                <w:color w:val="000000"/>
                <w:sz w:val="28"/>
                <w:szCs w:val="28"/>
              </w:rPr>
              <w:t>ШТРАФЫ, САНКЦИИ, ВОЗМЕЩЕНИЕ УЩЕРБА</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7 092 816,0</w:t>
            </w:r>
          </w:p>
        </w:tc>
        <w:tc>
          <w:tcPr>
            <w:tcW w:w="565"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5 037 004,2</w:t>
            </w:r>
          </w:p>
        </w:tc>
        <w:tc>
          <w:tcPr>
            <w:tcW w:w="613" w:type="pct"/>
            <w:tcMar>
              <w:top w:w="0" w:type="dxa"/>
              <w:left w:w="0" w:type="dxa"/>
              <w:bottom w:w="0" w:type="dxa"/>
              <w:right w:w="0" w:type="dxa"/>
            </w:tcMar>
          </w:tcPr>
          <w:p w:rsidR="0063406C" w:rsidRPr="001A44DC" w:rsidRDefault="0063406C" w:rsidP="0063406C">
            <w:pPr>
              <w:spacing w:after="60"/>
              <w:jc w:val="center"/>
              <w:rPr>
                <w:b/>
                <w:bCs/>
                <w:color w:val="000000"/>
                <w:sz w:val="28"/>
                <w:szCs w:val="28"/>
              </w:rPr>
            </w:pPr>
            <w:r w:rsidRPr="001A44DC">
              <w:rPr>
                <w:b/>
                <w:bCs/>
                <w:color w:val="000000"/>
                <w:sz w:val="28"/>
                <w:szCs w:val="28"/>
              </w:rPr>
              <w:t>5 127 264,0</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11601053010027140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 (штрафы за нарушение трудового законодательства и иных нормативных правовых актов, содержащих нормы трудового права)</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53,7</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53,7</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53,7</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11601053010035140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15,2</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15,2</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15,2</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11601053010035140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неисполнение родителями или иными законными представителями несовершеннолетних обязанностей по содержанию и воспитанию несовершеннолетних)</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369,7</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152,9</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152,9</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11601053010059140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порядка рассмотрения обращений граждан)</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132,3</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132,3</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132,3</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11601053010063140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законодательства об организации предоставления государственных и муниципальных услуг)</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5,8</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5,8</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5,8</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11601053010351140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неуплату средств на содержание детей или нетрудоспособных родителей)</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9,4</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9,4</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9,4</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11601053019000140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184,2</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184,2</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184,2</w:t>
            </w:r>
          </w:p>
        </w:tc>
      </w:tr>
      <w:tr w:rsidR="0063406C" w:rsidRPr="001A44DC" w:rsidTr="00500D2C">
        <w:trPr>
          <w:cantSplit/>
        </w:trPr>
        <w:tc>
          <w:tcPr>
            <w:tcW w:w="28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11601053019000140</w:t>
            </w:r>
          </w:p>
        </w:tc>
        <w:tc>
          <w:tcPr>
            <w:tcW w:w="2076" w:type="pct"/>
            <w:tcMar>
              <w:top w:w="0" w:type="dxa"/>
              <w:left w:w="0" w:type="dxa"/>
              <w:bottom w:w="0" w:type="dxa"/>
              <w:right w:w="0" w:type="dxa"/>
            </w:tcMar>
          </w:tcPr>
          <w:p w:rsidR="0063406C" w:rsidRPr="001A44DC" w:rsidRDefault="0063406C" w:rsidP="0063406C">
            <w:pPr>
              <w:spacing w:after="60"/>
              <w:rPr>
                <w:color w:val="000000"/>
                <w:sz w:val="28"/>
                <w:szCs w:val="28"/>
              </w:rPr>
            </w:pPr>
            <w:r w:rsidRPr="001A44DC">
              <w:rPr>
                <w:color w:val="000000"/>
                <w:sz w:val="28"/>
                <w:szCs w:val="28"/>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5,4</w:t>
            </w:r>
          </w:p>
        </w:tc>
        <w:tc>
          <w:tcPr>
            <w:tcW w:w="565"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3,2</w:t>
            </w:r>
          </w:p>
        </w:tc>
        <w:tc>
          <w:tcPr>
            <w:tcW w:w="613" w:type="pct"/>
            <w:tcMar>
              <w:top w:w="0" w:type="dxa"/>
              <w:left w:w="0" w:type="dxa"/>
              <w:bottom w:w="0" w:type="dxa"/>
              <w:right w:w="0" w:type="dxa"/>
            </w:tcMar>
          </w:tcPr>
          <w:p w:rsidR="0063406C" w:rsidRPr="001A44DC" w:rsidRDefault="0063406C" w:rsidP="0063406C">
            <w:pPr>
              <w:spacing w:after="60"/>
              <w:jc w:val="center"/>
              <w:rPr>
                <w:color w:val="000000"/>
                <w:sz w:val="28"/>
                <w:szCs w:val="28"/>
              </w:rPr>
            </w:pPr>
            <w:r w:rsidRPr="001A44DC">
              <w:rPr>
                <w:color w:val="000000"/>
                <w:sz w:val="28"/>
                <w:szCs w:val="28"/>
              </w:rPr>
              <w:t>3,2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11601063010003140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законодательства в области обеспечения санитарно-эпидемиологического благополучия населения)</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11601063010008140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177,1</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177,1</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177,1</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11601063010008140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прав(штрафы за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11601063010009140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1 598,9</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1 598,9</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1 598,9</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11601063010009140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потребление наркотических средств или психотропных веществ без назначения врача либо новых потенциально опасных психоактивных веществ)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48,0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48,0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48,0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11601063010017140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законодательства Российской Федерации о защите детей от информации, причиняющей вред их здоровью и (или) развитию)</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1,3</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1,3</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1,3</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11601063010023140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вовлечение несовершеннолетнего в процесс потребления табака)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21,8</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21,8</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21,8</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11601063010091140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327,2</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327,2</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327,2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11601063010091140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11601063010101140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882,2</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882,2</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882,2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11601063010101140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 (штрафы за побои)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65,0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65,0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65,0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76,0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76,0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76,0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11601063019000140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82,8</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75,3</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75,3</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730</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11601072010000140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369,0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897,3</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897,3</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11601072010002140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 (штрафы за уничтожение или повреждение специальных знаков)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17,3</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13,0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11601072010009140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 (штрафы за самовольное занятие лесных участков)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126,7</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128,9</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125,2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720</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11601072010011140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 (штрафы за пользование объектами животного мира и водными биологическими ресурсами без разрешения)</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32,0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32,0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32,0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11601072019000140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222,5</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222,5</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222,5</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11601073010006140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самовольное занятие водного объекта или пользование им с нарушением установленных условий)</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0,5</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0,5</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0,5</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11601073010012140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авторских и смежных прав, изобретательских и патентных прав)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0,2</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0,2</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11601073010017140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уничтожение или повреждение чужого имущества)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15,9</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15,9</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15,9</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11601073010017140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уничтожение или повреждение чужого имущества)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11601073010019140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самовольное подключение и использование электрической, тепловой энергии, нефти или газа)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541,4</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541,4</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541,4</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11601073010027140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352,7</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352,7</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352,7</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11601073010027140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 (штрафы за мелкое хищение)</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36,0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36,0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36,0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11601073010232140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1,7</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1,7</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1,7</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11601073010233140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правил осуществления предпринимательской деятельности по управлению многоквартирными домами)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3 695,4</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3 695,4</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3 695,4</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11601073019000140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w:t>
            </w:r>
            <w:r>
              <w:rPr>
                <w:color w:val="000000"/>
                <w:sz w:val="28"/>
                <w:szCs w:val="28"/>
              </w:rPr>
              <w:t xml:space="preserve"> </w:t>
            </w:r>
            <w:r w:rsidRPr="001A44DC">
              <w:rPr>
                <w:color w:val="000000"/>
                <w:sz w:val="28"/>
                <w:szCs w:val="28"/>
              </w:rPr>
              <w:t>установленные Главой 7 РФ об административных правонарушениях,</w:t>
            </w:r>
            <w:r>
              <w:rPr>
                <w:color w:val="000000"/>
                <w:sz w:val="28"/>
                <w:szCs w:val="28"/>
              </w:rPr>
              <w:t xml:space="preserve"> </w:t>
            </w:r>
            <w:r w:rsidRPr="001A44DC">
              <w:rPr>
                <w:color w:val="000000"/>
                <w:sz w:val="28"/>
                <w:szCs w:val="28"/>
              </w:rPr>
              <w:t>за административные правонарушения в области охраны собственности, налагаемыми мировыми судьями,</w:t>
            </w:r>
            <w:r>
              <w:rPr>
                <w:color w:val="000000"/>
                <w:sz w:val="28"/>
                <w:szCs w:val="28"/>
              </w:rPr>
              <w:t xml:space="preserve"> </w:t>
            </w:r>
            <w:r w:rsidRPr="001A44DC">
              <w:rPr>
                <w:color w:val="000000"/>
                <w:sz w:val="28"/>
                <w:szCs w:val="28"/>
              </w:rPr>
              <w:t>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9,5</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9,5</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9,5</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11601082010025140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использования лесов)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25,0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25,7</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25,6</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11601082010026140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самовольное использование лесов, нарушение правил использования лесов для ведения сельского хозяйства, уничтожение лесных ресурсов)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4,8</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1,9</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1,9</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11601082010028140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незаконную рубку, повреждение лесных насаждений или самовольное выкапывание в лесах деревьев, кустарников, лиан)</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85,5</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108,4</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108,6</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11601082010031140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санитарной безопасности в лесах)</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49,8</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21,1</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18,2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11601082010032140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пожарной безопасности в лесах)</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977,8</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970,4</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900,5</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720</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11601082010037140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охоты, правил, регламентирующих рыболовство и другие виды пользования объектами животного мира)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236,0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236,0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236,0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720</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11601082019000140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11601082019000140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3 000,0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1 567,3</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1 567,3</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11601083010002140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несоблюдение экологических и санитарно-эпидемиологических требований при обращении с отходами производства и потребления, веществами, разрушающими озоновый слой, или иными опасными веществами)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89,7</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89,7</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89,7</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11601083010028140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незаконную рубку, повреждение лесных насаждений или самовольное выкапывание в лесах деревьев, кустарников, лиан)</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25,5</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25,5</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25,5</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11601083010037140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правил охоты, правил, регламентирующих рыболовство и другие виды пользования объектами животного мира)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94,1</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94,1</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94,1</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720</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11601083010037140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правил охоты, правил, регламентирующих рыболовство и другие виды пользования объектами животного мира)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11601083010037140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правил охоты, правил, регламентирующих рыболовство и другие виды пользования объектами животного мира)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0,3</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0,3</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0,3</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11601083010039140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правил охраны и использования природных ресурсов на особо охраняемых природных территориях)</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196,3</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196,3</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196,3</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11601083010281140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требований лесного законодательства об учете древесины и сделок с ней)</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37,4</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37,4</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37,4</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11601083019000140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47,2</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47,2</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47,2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730</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11601092010000140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140,0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127,5</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127,5</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11601093010001140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13,6</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13,6</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13,6</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11601093010002140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требований к обеспечению безопасности гидротехнических сооружений, установленных законодательством Российской Федерации)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2,2</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2,2</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11601093019000140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71,6</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71,6</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71,6</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11601103019000140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28,1</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28,1</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28,1</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11601113010017140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правил поведения граждан на железнодорожном, воздушном или водном транспорте)</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11601113010018140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(штрафы за безбилетный проезд)</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0,2</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0,2</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11601113010018140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 (штрафы за безбилетный проезд)</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0,5</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0,5</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0,5</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11601113010021140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правил использования полосы отвода и придорожных полос автомобильной дороги)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11601113019000140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17,8</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17,8</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17,8</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11601113019000140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5,0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5,0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5,0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11601121010001140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1 500,0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1 500,0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1 500,0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180</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11601121010001140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1,2</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1,2</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187</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11601121010001140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188</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11601121010001140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дорожного движения, правил эксплуатации транспортного средства)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152 755,0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2 369 516,3</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2 369 516,3</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188</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11601121010004140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нарушение правил перевозки опасных грузов)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200,0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106</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11601121010007140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 органов, учреждений (штрафы за нарушения правил движения тяжеловесного и (или) крупногабаритного транспортного средства, выявленные при осуществлении весового и габаритного контроля на автомобильных дорогах общего пользования регионального, межмуниципального или местного значения)</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70 000,0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70 000,0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70 000,0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188</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11601121010010140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судьями федеральных судов, должностными лицами федеральных государственных</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3 396 317,7</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органов, учреждений (штрафы за нарушение Правил дорожного движения, правил эксплуатации транспортного средства в случае фиксации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188</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11601123010001140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мировыми судьями)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246 378,0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210 000,0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210 000,0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188</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11601123010002140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комиссиями по делам несовершеннолетних и защите их прав)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1 197,0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11601123010003140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 налагаемые мировыми судьями)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712</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11601132019000140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15,0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15,0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730</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11601133010000140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21,6</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21,6</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11601133010005140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правил охраны линий или сооружений связи)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0,5</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0,5</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0,5</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11601133010025140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(штрафы за нарушение требований законодательства о хранении документов и информации, содержащейся в информационных системах)</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0,2</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0,2</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11601133010028140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порядка предоставления информации о деятельности государственных органов и органов местного самоуправления)</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11601133019000140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301,9</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301,9</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301,9</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717</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11601133019000140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730</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11601142010000140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19 000,0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9 557,5</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9 557,5</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709</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11601142010016140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50,0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50,0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50,0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712</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11601142010028140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требований законодательства об участии в долевом строительстве многоквартирных домов и (или) иных объектов недвижимости)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1 260,0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125,0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125,0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11601142019000140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220,0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709</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11601142019000140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723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11601142019000140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150,0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11601143010002140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незаконную продажу товаров (иных вещей), свободная реализация которых запрещена или ограничена)</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24,6</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24,6</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24,6</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11601143010016140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правил продажи этилового спирта, алкогольной и спиртосодержащей продукции)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749,0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749,0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749,0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11601143010028140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требований законодательства об участии в долевом строительстве многоквартирных домов и (или) иных объектов недвижимости)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11601143010051140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законодательства Российской Федерации о туристской деятельности)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11601143010101140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незаконную организацию и проведение азартных игр)</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0,1</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0,1</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0,1</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11601143010102140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осуществление предпринимательской деятельности в области транспорта без лицензии)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106,9</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106,9</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106,9</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11601143010111140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прав(штрафы за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91,5</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91,5</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91,5</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11601143010171140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незаконную розничную продажу алкогольной и спиртосодержащей пищевой продукции физическими лицами)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434,6</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434,6</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434,6</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11601143010401140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требований законодательства в области технического осмотра транспортных средств)</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14,9</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14,9</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14,9</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709</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1 430,4</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1 430,4</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1 430,4</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11601143019000140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15,0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0,8</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11601153010003140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срока постановки на учет в налоговом органе)</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0,3</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0,3</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0,3</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11601153010005140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нарушение сроков представления налоговой декларации (расчета по страховым взносам))</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18,2</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18,2</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18,2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11601153010006140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(штрафы за непредставление (несообщение) сведений, необходимых для осуществления налогового контроля)</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27,4</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27,4</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27,4</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11601153010012140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97,2</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97,2</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97,2</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налагаемые мировыми судьями, комиссиями по делам несовершеннолетних и защите их прав (штрафы за производство или продажу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c>
          <w:tcPr>
            <w:tcW w:w="565" w:type="pct"/>
            <w:tcMar>
              <w:top w:w="0" w:type="dxa"/>
              <w:left w:w="0" w:type="dxa"/>
              <w:bottom w:w="0" w:type="dxa"/>
              <w:right w:w="0" w:type="dxa"/>
            </w:tcMar>
          </w:tcPr>
          <w:p w:rsidR="00841F14" w:rsidRPr="001A44DC" w:rsidRDefault="00841F14" w:rsidP="00841F14">
            <w:pPr>
              <w:spacing w:after="60"/>
              <w:rPr>
                <w:color w:val="000000"/>
                <w:sz w:val="28"/>
                <w:szCs w:val="28"/>
              </w:rPr>
            </w:pP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709</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11601153019000140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300,0</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300,0</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300,0</w:t>
            </w:r>
          </w:p>
        </w:tc>
      </w:tr>
      <w:tr w:rsidR="00841F14" w:rsidRPr="001A44DC" w:rsidTr="00500D2C">
        <w:trPr>
          <w:cantSplit/>
        </w:trPr>
        <w:tc>
          <w:tcPr>
            <w:tcW w:w="28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11601153019000140</w:t>
            </w:r>
          </w:p>
        </w:tc>
        <w:tc>
          <w:tcPr>
            <w:tcW w:w="2076" w:type="pct"/>
            <w:tcMar>
              <w:top w:w="0" w:type="dxa"/>
              <w:left w:w="0" w:type="dxa"/>
              <w:bottom w:w="0" w:type="dxa"/>
              <w:right w:w="0" w:type="dxa"/>
            </w:tcMar>
          </w:tcPr>
          <w:p w:rsidR="00841F14" w:rsidRPr="001A44DC" w:rsidRDefault="00841F14" w:rsidP="00841F14">
            <w:pPr>
              <w:spacing w:after="60"/>
              <w:rPr>
                <w:color w:val="000000"/>
                <w:sz w:val="28"/>
                <w:szCs w:val="28"/>
              </w:rPr>
            </w:pPr>
            <w:r w:rsidRPr="001A44DC">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 (иные штрафы)</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1 628,1</w:t>
            </w:r>
          </w:p>
        </w:tc>
        <w:tc>
          <w:tcPr>
            <w:tcW w:w="565"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1 628,1</w:t>
            </w:r>
          </w:p>
        </w:tc>
        <w:tc>
          <w:tcPr>
            <w:tcW w:w="613" w:type="pct"/>
            <w:tcMar>
              <w:top w:w="0" w:type="dxa"/>
              <w:left w:w="0" w:type="dxa"/>
              <w:bottom w:w="0" w:type="dxa"/>
              <w:right w:w="0" w:type="dxa"/>
            </w:tcMar>
          </w:tcPr>
          <w:p w:rsidR="00841F14" w:rsidRPr="001A44DC" w:rsidRDefault="00841F14" w:rsidP="00841F14">
            <w:pPr>
              <w:spacing w:after="60"/>
              <w:jc w:val="center"/>
              <w:rPr>
                <w:color w:val="000000"/>
                <w:sz w:val="28"/>
                <w:szCs w:val="28"/>
              </w:rPr>
            </w:pPr>
            <w:r w:rsidRPr="001A44DC">
              <w:rPr>
                <w:color w:val="000000"/>
                <w:sz w:val="28"/>
                <w:szCs w:val="28"/>
              </w:rPr>
              <w:t>1 628,1</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731</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11601156010000140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158,5</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52,0</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52,0</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11601163010000140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114,4</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114,4</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114,4</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11601173010007140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(штрафы за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90,6</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90,6</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90,6</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11601173010008140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76,6</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76,6</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76,6</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и защите их прав</w:t>
            </w:r>
            <w:r>
              <w:rPr>
                <w:color w:val="000000"/>
                <w:sz w:val="28"/>
                <w:szCs w:val="28"/>
              </w:rPr>
              <w:t xml:space="preserve"> </w:t>
            </w:r>
            <w:r w:rsidRPr="001A44DC">
              <w:rPr>
                <w:color w:val="000000"/>
                <w:sz w:val="28"/>
                <w:szCs w:val="28"/>
              </w:rPr>
              <w:t>(штрафы за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11601173019000140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41,6</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41,6</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41,6</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11601173019000140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 (иные штрафы)</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0,5</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0,5</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0,5</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11601183010000140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0,4</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0,4</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0,4</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11601183010000140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15,0</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15,0</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15,0</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709</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11601192010005140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10,0</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10,0</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10,0</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712</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11601192010005140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3,0</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3,0</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3,0</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707</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11601192010022140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 (штрафы за нарушение правил государственной регистрации транспортных средств всех видов, механизмов и установок)</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8,0</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723</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11601192019000140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 (иные штрафы)</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50,0</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50,0</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710</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11601193010000140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40 000,0</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730</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11601193010000140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956,0</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965,8</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965,8</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11601193010005140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2 106,9</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2 106,9</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2 106,9</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11601193010007140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43,9</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43,9</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43,9</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11601193010007140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непредставление сведений (информации)</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0,5</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0,5</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0,5</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11601193010009140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порядка предоставления земельных или лесных участков либо водных объектов)</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1,6</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1,6</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1,6</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11601193010012140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передачу либо попытку передачи запрещенных предметов лицам, содержащимся в учреждениях уголовно-исполнительной системы или изоляторах временного содержания)</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72,0</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72,0</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72,0</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11601193010013140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заведомо ложный вызов специализированных служб)</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95,8</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95,8</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95,8</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11601193010013140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заведомо ложный вызов специализированных служб)</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1,0</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1,0</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1,0</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11601193010020140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осуществление деятельности, не связанной с извлечением прибыли, без специального разрешения (лицензии)</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30,7</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30,7</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30,7</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11601193010021140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несоблюдение порядка государственной регистрации прав на недвижимое имущество или сделок с ним)</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0,2</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0,2</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0,2</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11601193010028140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незаконное вознаграждение от имени юридического лица)</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201,8</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201,8</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201,8</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11601193010029140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r w:rsidR="00F55858">
              <w:rPr>
                <w:color w:val="000000"/>
                <w:sz w:val="28"/>
                <w:szCs w:val="28"/>
              </w:rPr>
              <w:t xml:space="preserve"> </w:t>
            </w:r>
            <w:r w:rsidRPr="001A44DC">
              <w:rPr>
                <w:color w:val="000000"/>
                <w:sz w:val="28"/>
                <w:szCs w:val="28"/>
              </w:rPr>
              <w:t>(штрафы за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1 679,0</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1 679,0</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1 679,0</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11601193010030140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нарушение требований к ведению образовательной деятельности и организации образовательного процесса)</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6,7</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6,7</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6,7</w:t>
            </w:r>
          </w:p>
        </w:tc>
      </w:tr>
      <w:tr w:rsidR="001C47B7" w:rsidRPr="001A44DC" w:rsidTr="00500D2C">
        <w:trPr>
          <w:cantSplit/>
        </w:trPr>
        <w:tc>
          <w:tcPr>
            <w:tcW w:w="28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11601193010401140</w:t>
            </w:r>
          </w:p>
        </w:tc>
        <w:tc>
          <w:tcPr>
            <w:tcW w:w="2076" w:type="pct"/>
            <w:tcMar>
              <w:top w:w="0" w:type="dxa"/>
              <w:left w:w="0" w:type="dxa"/>
              <w:bottom w:w="0" w:type="dxa"/>
              <w:right w:w="0" w:type="dxa"/>
            </w:tcMar>
          </w:tcPr>
          <w:p w:rsidR="001C47B7" w:rsidRPr="001A44DC" w:rsidRDefault="001C47B7" w:rsidP="001C47B7">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78,4</w:t>
            </w:r>
          </w:p>
        </w:tc>
        <w:tc>
          <w:tcPr>
            <w:tcW w:w="565"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78,4</w:t>
            </w:r>
          </w:p>
        </w:tc>
        <w:tc>
          <w:tcPr>
            <w:tcW w:w="613" w:type="pct"/>
            <w:tcMar>
              <w:top w:w="0" w:type="dxa"/>
              <w:left w:w="0" w:type="dxa"/>
              <w:bottom w:w="0" w:type="dxa"/>
              <w:right w:w="0" w:type="dxa"/>
            </w:tcMar>
          </w:tcPr>
          <w:p w:rsidR="001C47B7" w:rsidRPr="001A44DC" w:rsidRDefault="001C47B7" w:rsidP="001C47B7">
            <w:pPr>
              <w:spacing w:after="60"/>
              <w:jc w:val="center"/>
              <w:rPr>
                <w:color w:val="000000"/>
                <w:sz w:val="28"/>
                <w:szCs w:val="28"/>
              </w:rPr>
            </w:pPr>
            <w:r w:rsidRPr="001A44DC">
              <w:rPr>
                <w:color w:val="000000"/>
                <w:sz w:val="28"/>
                <w:szCs w:val="28"/>
              </w:rPr>
              <w:t>78,4</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11601193010401140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(штрафы за воспрепятствование законной деятельности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0,8</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0,8</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0,8</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11601193019000140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1 153,3</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1 153,3</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1 153,3</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11601193019000140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 (иные штрафы)</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14,2</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3,7</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3,7</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730</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260,0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150,4</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150,4</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11601203010004140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требований пожарной безопасности)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1,5</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1,5</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1,5</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11601203010004140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требований пожарной безопасности)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5,0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5,0</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5,0</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11601203010005140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требований режима чрезвычайного положения)</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9,6</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9,6</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9,6</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11601203010005140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требований режима чрезвычайного положения)</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3,3</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3,3</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3,3</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11601203010006140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невыполнение требований норм и правил по предупреждению и ликвидации чрезвычайных ситуаций)</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7,6</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7,6</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7,6</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11601203010007140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невыполнение требований и мероприятий в области гражданской обороны)</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181,2</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181,2</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181,2</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11601203010008140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правил производства, приобретения, продажи, передачи, хранения, перевозки, ношения,</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123,1</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123,1</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123,1</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11601203010010140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незаконные изготовление, продажу или передачу пневматического оружия)</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42,1</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42,1</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42,1</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11601203010012140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007B67EA">
              <w:rPr>
                <w:color w:val="000000"/>
                <w:sz w:val="28"/>
                <w:szCs w:val="28"/>
              </w:rPr>
              <w:t xml:space="preserve"> </w:t>
            </w:r>
            <w:r w:rsidRPr="001A44DC">
              <w:rPr>
                <w:color w:val="000000"/>
                <w:sz w:val="28"/>
                <w:szCs w:val="28"/>
              </w:rPr>
              <w:t>(штрафы за пересылку оружия, нарушение правил перевозки, транспортирования или использования оружия и патронов к нему)</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19,7</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19,7</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19,7</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11601203010013140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sidR="007B67EA">
              <w:rPr>
                <w:color w:val="000000"/>
                <w:sz w:val="28"/>
                <w:szCs w:val="28"/>
              </w:rPr>
              <w:t xml:space="preserve"> </w:t>
            </w:r>
            <w:r w:rsidRPr="001A44DC">
              <w:rPr>
                <w:color w:val="000000"/>
                <w:sz w:val="28"/>
                <w:szCs w:val="28"/>
              </w:rPr>
              <w:t>(штрафы за стрельбу из оружия в отведенных для этого местах с нарушением установленных правил или в не отведенных для этого местах)</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185,5</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185,5</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185,5</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11601203010014140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нарушение правил сертификации оружия и патронов к нему)</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1,6</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1,6</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1,6</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11601203010021140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появление в общественных местах в состоянии опьянения)</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194,9</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194,9</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194,9</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11601203010021140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r>
              <w:rPr>
                <w:color w:val="000000"/>
                <w:sz w:val="28"/>
                <w:szCs w:val="28"/>
              </w:rPr>
              <w:t xml:space="preserve"> </w:t>
            </w:r>
            <w:r w:rsidRPr="001A44DC">
              <w:rPr>
                <w:color w:val="000000"/>
                <w:sz w:val="28"/>
                <w:szCs w:val="28"/>
              </w:rPr>
              <w:t>(штрафы за появление в общественных местах в состоянии опьянения)</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53,8</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53,8</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53,8</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11601203019000140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11 651,0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11 651,0</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11 651,0</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11601203019000140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 (иные штрафы)</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137,8</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137,8</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137,8</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712</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11601205010000140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субъектов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730</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11601205010000140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субъектов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30,0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181,7</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181,7</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11601205010000140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субъектов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2,0</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2,0</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731</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11601242010000140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добычи, производства, использования и обращения драгоценных металлов и драгоценных камней (за исключением штрафов, указанных в пункте 6 статьи 46 Бюджетного кодекса Российской Федерации), выявленные должностными лицами контрольно-счетных органов субъектов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27,5</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0,3</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0,3</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709</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11602010020000140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150,0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150,0</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150,0</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11602010020000140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351,2</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351,2</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351,2</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701</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334,8</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3 000,0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1 479,4</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1 479,4</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710</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37,0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711</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13,1</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712</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1 837,8</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714</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39,1</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39,1</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39,1</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280,1</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280,1</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280,1</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731</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0,3</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72,1</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72,1</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72,1</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777</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11607010020000140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10,0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557,1</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557,1</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11607030020000140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2 017,0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2 326,0</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2 066,6</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11607090020000140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31 948,5</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11607090020000140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268,4</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11607090020000140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800,0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666,3</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666,3</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11607090020000140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12,8</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712</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11607090020000140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815,3</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715</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11607090020000140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161,2</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161,2</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161,2</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11607090020000140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802,3</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321,8</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321,8</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11607090020000140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350,0</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1 638,1</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1 638,1</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11610021020000140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355,9</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355,9</w:t>
            </w: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lastRenderedPageBreak/>
              <w:t>701</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11610022020000140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9,3</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p>
        </w:tc>
      </w:tr>
      <w:tr w:rsidR="00A8004A" w:rsidRPr="001A44DC" w:rsidTr="00500D2C">
        <w:trPr>
          <w:cantSplit/>
        </w:trPr>
        <w:tc>
          <w:tcPr>
            <w:tcW w:w="28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11610022020000140</w:t>
            </w:r>
          </w:p>
        </w:tc>
        <w:tc>
          <w:tcPr>
            <w:tcW w:w="2076" w:type="pct"/>
            <w:tcMar>
              <w:top w:w="0" w:type="dxa"/>
              <w:left w:w="0" w:type="dxa"/>
              <w:bottom w:w="0" w:type="dxa"/>
              <w:right w:w="0" w:type="dxa"/>
            </w:tcMar>
          </w:tcPr>
          <w:p w:rsidR="00A8004A" w:rsidRPr="001A44DC" w:rsidRDefault="00A8004A" w:rsidP="00A8004A">
            <w:pPr>
              <w:spacing w:after="60"/>
              <w:rPr>
                <w:color w:val="000000"/>
                <w:sz w:val="28"/>
                <w:szCs w:val="28"/>
              </w:rPr>
            </w:pPr>
            <w:r w:rsidRPr="001A44DC">
              <w:rPr>
                <w:color w:val="000000"/>
                <w:sz w:val="28"/>
                <w:szCs w:val="28"/>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77,2</w:t>
            </w:r>
          </w:p>
        </w:tc>
        <w:tc>
          <w:tcPr>
            <w:tcW w:w="565"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44,7</w:t>
            </w:r>
          </w:p>
        </w:tc>
        <w:tc>
          <w:tcPr>
            <w:tcW w:w="613" w:type="pct"/>
            <w:tcMar>
              <w:top w:w="0" w:type="dxa"/>
              <w:left w:w="0" w:type="dxa"/>
              <w:bottom w:w="0" w:type="dxa"/>
              <w:right w:w="0" w:type="dxa"/>
            </w:tcMar>
          </w:tcPr>
          <w:p w:rsidR="00A8004A" w:rsidRPr="001A44DC" w:rsidRDefault="00A8004A" w:rsidP="00A8004A">
            <w:pPr>
              <w:spacing w:after="60"/>
              <w:jc w:val="center"/>
              <w:rPr>
                <w:color w:val="000000"/>
                <w:sz w:val="28"/>
                <w:szCs w:val="28"/>
              </w:rPr>
            </w:pPr>
            <w:r w:rsidRPr="001A44DC">
              <w:rPr>
                <w:color w:val="000000"/>
                <w:sz w:val="28"/>
                <w:szCs w:val="28"/>
              </w:rPr>
              <w:t>44,7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11610056020000140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53,6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11610056020000140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82,1</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82,1</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82,1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11610057020000140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6 700,0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11610076020000140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2,6</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2,6</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11610100020000140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11610100020000140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368,8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368,8</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368,8</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11610122010000140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704</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11610122010001140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субъекта Российской Федерации, а также иных платежей в случае принятия решения финансовым органом субъекта Российской Федерации о раздельном учете задолженности)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11610122010001140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субъекта Российской Федерации, а также иных платежей в случае принятия решения финансовым органом субъекта Российской Федерации о раздельном учете задолженности)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67,6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11610122010001140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субъекта Российской Федерации, а также иных платежей в случае принятия решения финансовым органом субъекта Российской Федерации о раздельном учете задолженности)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65,0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223,8</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223,8</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11610122010001140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субъекта Российской Федерации, а также иных платежей в случае принятия решения финансовым органом субъекта Российской Федерации о раздельном учете задолженности)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108,9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108,9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108,9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11611063010000140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Платежи, уплачиваемые в целях возмещения вреда, причиняемого автомобильным дорогам регионального или межмуниципального значения тяжеловесными транспортными средствами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80 000,0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66 357,0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66 357,0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182</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11618000020000140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2 992 793,9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2 261 900,0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2 352 500,0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11700000000000000</w:t>
            </w: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r w:rsidRPr="001A44DC">
              <w:rPr>
                <w:b/>
                <w:bCs/>
                <w:color w:val="000000"/>
                <w:sz w:val="28"/>
                <w:szCs w:val="28"/>
              </w:rPr>
              <w:t>ПРОЧИЕ НЕНАЛОГОВЫЕ ДОХОДЫ</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5,9</w:t>
            </w:r>
          </w:p>
        </w:tc>
        <w:tc>
          <w:tcPr>
            <w:tcW w:w="565"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35,9</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35,9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705</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11705020020000180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Прочие неналоговые доходы бюджетов субъектов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714</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11705020020000180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Прочие неналоговые доходы бюджетов субъектов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1A06D6">
            <w:pPr>
              <w:keepNext/>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1A06D6">
            <w:pPr>
              <w:keepNext/>
              <w:spacing w:after="60"/>
              <w:jc w:val="center"/>
              <w:rPr>
                <w:b/>
                <w:bCs/>
                <w:color w:val="000000"/>
                <w:sz w:val="28"/>
                <w:szCs w:val="28"/>
              </w:rPr>
            </w:pPr>
            <w:r w:rsidRPr="001A44DC">
              <w:rPr>
                <w:b/>
                <w:bCs/>
                <w:color w:val="000000"/>
                <w:sz w:val="28"/>
                <w:szCs w:val="28"/>
              </w:rPr>
              <w:t>20000000000000000</w:t>
            </w:r>
          </w:p>
        </w:tc>
        <w:tc>
          <w:tcPr>
            <w:tcW w:w="2076" w:type="pct"/>
            <w:tcMar>
              <w:top w:w="0" w:type="dxa"/>
              <w:left w:w="0" w:type="dxa"/>
              <w:bottom w:w="0" w:type="dxa"/>
              <w:right w:w="0" w:type="dxa"/>
            </w:tcMar>
          </w:tcPr>
          <w:p w:rsidR="007B67EA" w:rsidRPr="001A44DC" w:rsidRDefault="007B67EA" w:rsidP="001A06D6">
            <w:pPr>
              <w:keepNext/>
              <w:spacing w:after="60"/>
              <w:rPr>
                <w:b/>
                <w:bCs/>
                <w:color w:val="000000"/>
                <w:sz w:val="28"/>
                <w:szCs w:val="28"/>
              </w:rPr>
            </w:pPr>
            <w:r w:rsidRPr="001A44DC">
              <w:rPr>
                <w:b/>
                <w:bCs/>
                <w:color w:val="000000"/>
                <w:sz w:val="28"/>
                <w:szCs w:val="28"/>
              </w:rPr>
              <w:t>БЕЗВОЗМЕЗДНЫЕ ПОСТУПЛЕНИЯ</w:t>
            </w:r>
          </w:p>
        </w:tc>
        <w:tc>
          <w:tcPr>
            <w:tcW w:w="613" w:type="pct"/>
            <w:tcMar>
              <w:top w:w="0" w:type="dxa"/>
              <w:left w:w="0" w:type="dxa"/>
              <w:bottom w:w="0" w:type="dxa"/>
              <w:right w:w="0" w:type="dxa"/>
            </w:tcMar>
          </w:tcPr>
          <w:p w:rsidR="007B67EA" w:rsidRPr="001A44DC" w:rsidRDefault="007B67EA" w:rsidP="001A06D6">
            <w:pPr>
              <w:keepNext/>
              <w:spacing w:after="60"/>
              <w:jc w:val="center"/>
              <w:rPr>
                <w:b/>
                <w:bCs/>
                <w:color w:val="000000"/>
                <w:sz w:val="28"/>
                <w:szCs w:val="28"/>
              </w:rPr>
            </w:pPr>
            <w:r w:rsidRPr="001A44DC">
              <w:rPr>
                <w:b/>
                <w:bCs/>
                <w:color w:val="000000"/>
                <w:sz w:val="28"/>
                <w:szCs w:val="28"/>
              </w:rPr>
              <w:t>26 512 813,1</w:t>
            </w:r>
          </w:p>
        </w:tc>
        <w:tc>
          <w:tcPr>
            <w:tcW w:w="565" w:type="pct"/>
            <w:tcMar>
              <w:top w:w="0" w:type="dxa"/>
              <w:left w:w="0" w:type="dxa"/>
              <w:bottom w:w="0" w:type="dxa"/>
              <w:right w:w="0" w:type="dxa"/>
            </w:tcMar>
          </w:tcPr>
          <w:p w:rsidR="007B67EA" w:rsidRPr="001A44DC" w:rsidRDefault="007B67EA" w:rsidP="001A06D6">
            <w:pPr>
              <w:keepNext/>
              <w:spacing w:after="60"/>
              <w:jc w:val="center"/>
              <w:rPr>
                <w:b/>
                <w:bCs/>
                <w:color w:val="000000"/>
                <w:sz w:val="28"/>
                <w:szCs w:val="28"/>
              </w:rPr>
            </w:pPr>
            <w:r w:rsidRPr="001A44DC">
              <w:rPr>
                <w:b/>
                <w:bCs/>
                <w:color w:val="000000"/>
                <w:sz w:val="28"/>
                <w:szCs w:val="28"/>
              </w:rPr>
              <w:t>27 417 812,4</w:t>
            </w:r>
          </w:p>
        </w:tc>
        <w:tc>
          <w:tcPr>
            <w:tcW w:w="613" w:type="pct"/>
            <w:tcMar>
              <w:top w:w="0" w:type="dxa"/>
              <w:left w:w="0" w:type="dxa"/>
              <w:bottom w:w="0" w:type="dxa"/>
              <w:right w:w="0" w:type="dxa"/>
            </w:tcMar>
          </w:tcPr>
          <w:p w:rsidR="007B67EA" w:rsidRPr="001A44DC" w:rsidRDefault="007B67EA" w:rsidP="001A06D6">
            <w:pPr>
              <w:keepNext/>
              <w:spacing w:after="60"/>
              <w:jc w:val="center"/>
              <w:rPr>
                <w:b/>
                <w:bCs/>
                <w:color w:val="000000"/>
                <w:sz w:val="28"/>
                <w:szCs w:val="28"/>
              </w:rPr>
            </w:pPr>
            <w:r w:rsidRPr="001A44DC">
              <w:rPr>
                <w:b/>
                <w:bCs/>
                <w:color w:val="000000"/>
                <w:sz w:val="28"/>
                <w:szCs w:val="28"/>
              </w:rPr>
              <w:t>27 288 784,7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20200000000000000</w:t>
            </w: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r w:rsidRPr="001A44DC">
              <w:rPr>
                <w:b/>
                <w:bCs/>
                <w:color w:val="000000"/>
                <w:sz w:val="28"/>
                <w:szCs w:val="28"/>
              </w:rPr>
              <w:t>БЕЗВОЗМЕЗДНЫЕ ПОСТУПЛЕНИЯ ОТ ДРУГИХ БЮДЖЕТОВ БЮДЖЕТНОЙ СИСТЕМЫ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25 145 920,2</w:t>
            </w:r>
          </w:p>
        </w:tc>
        <w:tc>
          <w:tcPr>
            <w:tcW w:w="565"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26 323 892,0</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27 288 784,7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20220000000000150</w:t>
            </w: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r w:rsidRPr="001A44DC">
              <w:rPr>
                <w:b/>
                <w:bCs/>
                <w:color w:val="000000"/>
                <w:sz w:val="28"/>
                <w:szCs w:val="28"/>
              </w:rPr>
              <w:t>Субсидии бюджетам бюджетной системы Российской Федерации (межбюджетные субсидии)</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17 105 278,2</w:t>
            </w:r>
          </w:p>
        </w:tc>
        <w:tc>
          <w:tcPr>
            <w:tcW w:w="565"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18 797 636,2</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19 673 026,2</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777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20220086020000150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из местных бюджетов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64 212,0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20225014020000150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стимулирование увеличения производства картофеля и овощей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25 291,8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25 664,1</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26 020,4</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20225016020000150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поддержку приоритетных направлений малого агробизнеса</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143 002,8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317 773,0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317 773,0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20225027020000150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Субсидии бюджетам субъектов Российской Федерации на реализацию мероприятий государственной программы Российской Федерации </w:t>
            </w:r>
            <w:r>
              <w:rPr>
                <w:color w:val="000000"/>
                <w:sz w:val="28"/>
                <w:szCs w:val="28"/>
              </w:rPr>
              <w:t>«</w:t>
            </w:r>
            <w:r w:rsidRPr="001A44DC">
              <w:rPr>
                <w:color w:val="000000"/>
                <w:sz w:val="28"/>
                <w:szCs w:val="28"/>
              </w:rPr>
              <w:t>Доступная среда</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20 469,1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20225052020000150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258 215,1</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179 204,4</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20225054020000150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187 478,2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185 863,1</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201 445,1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20225066020000150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1 226,9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1 265,8</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1 300,3</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20225081020000150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государственную поддержку организаций, входящих в систему спортивной подготовки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9 760,9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10 164,9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10 395,5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712</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20225082020000150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112 315,8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114 155,7</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115 724,9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20225086020000150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8 970,0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8 970,0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10 920,0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20225107020000150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обеспечение детей с сахарным диабетом 1 типа в возрасте от 2-х до 17-ти лет включительно системами непрерывного мониторинга глюкозы</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121 895,8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20225133020000150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47 452,1</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20225138020000150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139 750,0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151 125,0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162 500,0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20225143020000150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в целях софинансирования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4 550,0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10 400,0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10 400,0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20225144020000150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87 750,0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195 000,0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20225146020000150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344 754,3</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495 892,9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20225147020000150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46 097,5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20225152020000150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61 453,6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20225154020000150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реализацию мероприятий по модернизации коммунальной инфраструктуры</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1 811 942,0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1 718 405,7</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1 396 302,8</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20225158020000150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оснащение региональных, межрайонных (районных) центров, оказывающих медицинскую помощь больным с нарушениями углеводного обмена и сахарным диабетом</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38 334,2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8 999,4</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8 350,4</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20225163020000150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362 519,5</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376 854,5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658 798,9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20225179020000150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150 543,6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165 320,9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167 370,0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20225201020000150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развитие паллиативной медицинской помощи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58 836,7</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66 942,5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68 206,2</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20225202020000150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64 246,3</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73 218,9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74 834,2</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20225214020000150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w:t>
            </w:r>
            <w:r>
              <w:rPr>
                <w:color w:val="000000"/>
                <w:sz w:val="28"/>
                <w:szCs w:val="28"/>
              </w:rPr>
              <w:t>«</w:t>
            </w:r>
            <w:r w:rsidRPr="001A44DC">
              <w:rPr>
                <w:color w:val="000000"/>
                <w:sz w:val="28"/>
                <w:szCs w:val="28"/>
              </w:rPr>
              <w:t>хронический вирусный гепатит С</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138 816,5</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141 870,7</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144 319,7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20225216020000150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а также после трансплантации органов и (или) тканей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8 767,6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9 362,1</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9 591,3</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20225228020000150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15 188,4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11 338,5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11 469,7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20225229020000150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w:t>
            </w:r>
            <w:r>
              <w:rPr>
                <w:color w:val="000000"/>
                <w:sz w:val="28"/>
                <w:szCs w:val="28"/>
              </w:rPr>
              <w:t>«</w:t>
            </w:r>
            <w:r w:rsidRPr="001A44DC">
              <w:rPr>
                <w:color w:val="000000"/>
                <w:sz w:val="28"/>
                <w:szCs w:val="28"/>
              </w:rPr>
              <w:t>спортивная школа</w:t>
            </w:r>
            <w:r>
              <w:rPr>
                <w:color w:val="000000"/>
                <w:sz w:val="28"/>
                <w:szCs w:val="28"/>
              </w:rPr>
              <w:t>»</w:t>
            </w:r>
            <w:r w:rsidRPr="001A44DC">
              <w:rPr>
                <w:color w:val="000000"/>
                <w:sz w:val="28"/>
                <w:szCs w:val="28"/>
              </w:rPr>
              <w:t xml:space="preserve">, использующих в своих наименованиях слова </w:t>
            </w:r>
            <w:r>
              <w:rPr>
                <w:color w:val="000000"/>
                <w:sz w:val="28"/>
                <w:szCs w:val="28"/>
              </w:rPr>
              <w:t>«</w:t>
            </w:r>
            <w:r w:rsidRPr="001A44DC">
              <w:rPr>
                <w:color w:val="000000"/>
                <w:sz w:val="28"/>
                <w:szCs w:val="28"/>
              </w:rPr>
              <w:t>олимпийский</w:t>
            </w:r>
            <w:r>
              <w:rPr>
                <w:color w:val="000000"/>
                <w:sz w:val="28"/>
                <w:szCs w:val="28"/>
              </w:rPr>
              <w:t>»</w:t>
            </w:r>
            <w:r w:rsidRPr="001A44DC">
              <w:rPr>
                <w:color w:val="000000"/>
                <w:sz w:val="28"/>
                <w:szCs w:val="28"/>
              </w:rPr>
              <w:t xml:space="preserve">, </w:t>
            </w:r>
            <w:r>
              <w:rPr>
                <w:color w:val="000000"/>
                <w:sz w:val="28"/>
                <w:szCs w:val="28"/>
              </w:rPr>
              <w:t>«</w:t>
            </w:r>
            <w:r w:rsidRPr="001A44DC">
              <w:rPr>
                <w:color w:val="000000"/>
                <w:sz w:val="28"/>
                <w:szCs w:val="28"/>
              </w:rPr>
              <w:t>паралимпийский</w:t>
            </w:r>
            <w:r>
              <w:rPr>
                <w:color w:val="000000"/>
                <w:sz w:val="28"/>
                <w:szCs w:val="28"/>
              </w:rPr>
              <w:t>»</w:t>
            </w:r>
            <w:r w:rsidRPr="001A44DC">
              <w:rPr>
                <w:color w:val="000000"/>
                <w:sz w:val="28"/>
                <w:szCs w:val="28"/>
              </w:rPr>
              <w:t xml:space="preserve">, </w:t>
            </w:r>
            <w:r>
              <w:rPr>
                <w:color w:val="000000"/>
                <w:sz w:val="28"/>
                <w:szCs w:val="28"/>
              </w:rPr>
              <w:t>«</w:t>
            </w:r>
            <w:r w:rsidRPr="001A44DC">
              <w:rPr>
                <w:color w:val="000000"/>
                <w:sz w:val="28"/>
                <w:szCs w:val="28"/>
              </w:rPr>
              <w:t>сурдлимпийский</w:t>
            </w:r>
            <w:r>
              <w:rPr>
                <w:color w:val="000000"/>
                <w:sz w:val="28"/>
                <w:szCs w:val="28"/>
              </w:rPr>
              <w:t>»</w:t>
            </w:r>
            <w:r w:rsidRPr="001A44DC">
              <w:rPr>
                <w:color w:val="000000"/>
                <w:sz w:val="28"/>
                <w:szCs w:val="28"/>
              </w:rPr>
              <w:t xml:space="preserve"> или образованные на их основе слова или словосочетания, в нормативное состояние</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17 040,2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18 764,3</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19 235,5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20225256020000150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7 800,0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7 800,0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7 150,0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709</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20225261020000150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развитие заправочной инфраструктуры компримированного природного газа</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23 400,0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20225266020000150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модернизацию медицинских изделий и иного оборудования, дооснащение или переоснащение медицинскими изделиями и иным оборудованием существующих и (или) новых (организуемых) структурных подразделений региональных медицинских организаций, оказывающих медицинскую помощь с применением радиологических методов (диагностики и (или) терапии)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126 828,2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126 828,2</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157 286,4</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709</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20225289020000150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Субсидии бюджетам субъектов Российской Федерации в целях достижения результатов федерального проекта </w:t>
            </w:r>
            <w:r>
              <w:rPr>
                <w:color w:val="000000"/>
                <w:sz w:val="28"/>
                <w:szCs w:val="28"/>
              </w:rPr>
              <w:t>«</w:t>
            </w:r>
            <w:r w:rsidRPr="001A44DC">
              <w:rPr>
                <w:color w:val="000000"/>
                <w:sz w:val="28"/>
                <w:szCs w:val="28"/>
              </w:rPr>
              <w:t>Производительность труда</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54 748,7</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57 959,7</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61 092,4</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20225292020000150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организацию профессионального обучения и дополнительного профессионального образования работников организаций оборонно-промышленного комплекса</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49 232,2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53 479,0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53 479,0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20225304020000150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1 125 222,5</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1 229 285,3</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1 171 499,4</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20225305020000150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155 852,7</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340 238,9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318 281,9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20225313020000150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12 826,0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12 826,0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20225313020000150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софинансирование региональных программ по повышению рождаемости в субъектах Российской Федерации, в которых суммарный коэффициент рождаемости ниже среднероссийского уровня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457 406,5</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466 339,5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485 617,7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20225314020000150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создание женских консультаций, в том числе в составе других организаций, для оказания медицинской помощи женщинам, в том числе проживающим в сельской местности, поселках городского типа и малых городах</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345 553,8</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1 318 440,5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20225315020000150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218 390,1</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347 739,0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20225316020000150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235 420,7</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200 294,5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20225341020000150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развитие сельского туризма</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9 139,3</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24 335,0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13 828,0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711</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20225349020000150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27 248,3</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20225358020000150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финансовое обеспечение (возмещение) производителям зерновых культур части затрат на производство и реализацию зерновых культур</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140 420,5</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142 415,7</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144 094,0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20225365020000150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реализацию региональных проектов модернизации первичного звена здравоохранения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1 095 975,9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907 528,6</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1 526 767,8</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20225372020000150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развитие транспортной инфраструктуры на сельских территориях</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25 637,8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21 992,0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26 551,0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20225385020000150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48 761,0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54 411,0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55 512,0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20225402020000150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151 179,5</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157 174,3</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162 865,0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20225404020000150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852 613,9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894 082,5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934 869,5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725</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20225412020000150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Субсидии бюджетам субъектов Российской Федерации на реализацию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w:t>
            </w:r>
            <w:r>
              <w:rPr>
                <w:color w:val="000000"/>
                <w:sz w:val="28"/>
                <w:szCs w:val="28"/>
              </w:rPr>
              <w:t>«</w:t>
            </w:r>
            <w:r w:rsidRPr="001A44DC">
              <w:rPr>
                <w:color w:val="000000"/>
                <w:sz w:val="28"/>
                <w:szCs w:val="28"/>
              </w:rPr>
              <w:t>Регион добрых дел</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7 001,7</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20225418020000150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121 869,6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383 842,1</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387 937,7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20225424020000150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382 701,9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20225447020000150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2 413 278,6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4 730 400,4</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5 499 075,8</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711</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20225454020000150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создание модельных муниципальных библиотек</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11 416,8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20225462020000150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16 494,2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16 427,9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18 486,6</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20225468020000150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438,0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448,1</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457,7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20225494020000150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в целях софинансирования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89 736,3</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20225497020000150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реализацию мероприятий по обеспечению жильем молодых семей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100 957,2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119 822,7</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119 428,5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20225501020000150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поддержку приоритетных направлений агропромышленного комплекса</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408 334,3</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410 671,0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470 886,1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711</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20225513020000150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модернизацию региональных и (или) муниципальных учреждений культуры</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224 395,9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118 001,8</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153 352,5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20225514020000150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24 967,4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25 360,6</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19 971,1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711</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20225517020000150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поддержку творческой деятельности и (или) укрепление материально-технической базы детских и кукольных театров, а также театров, расположенных в населенных пунктах с численностью населения до 300 тысяч человек</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26 181,4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18 252,5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17 581,4</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702</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20225518020000150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Субсидия бюджетам субъектов Российской Федерации на достижение показателей государственной программы Российской Федерации </w:t>
            </w:r>
            <w:r>
              <w:rPr>
                <w:color w:val="000000"/>
                <w:sz w:val="28"/>
                <w:szCs w:val="28"/>
              </w:rPr>
              <w:t>«</w:t>
            </w:r>
            <w:r w:rsidRPr="001A44DC">
              <w:rPr>
                <w:color w:val="000000"/>
                <w:sz w:val="28"/>
                <w:szCs w:val="28"/>
              </w:rPr>
              <w:t>Реализация государственной национальной политики</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4 083,1</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711</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20225519020000150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поддержку отрасли культуры</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54 419,2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11 720,5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63 910,9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726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20225522020000150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создание модульных некапитальных средств размещения при реализации инвестиционных проектов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85 440,0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704</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20225527020000150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31 537,8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31 891,5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432 155,1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20225533020000150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74 247,2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574 977,8</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89 593,3</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20225535020000150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создание современной инфраструктуры приемных отделений медицинских организаций с использованием модульных конструкций для оказания экстренной медицинской помощи больным с жизнеугрожающими состояниями, дооснащение и оснащение медицинскими изделиями приемных отделений медицинских организаций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462 000,0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714</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20225544020000150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12 285,6</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20225546020000150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организацию центров здоровья 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7 801,4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7 687,3</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710,4</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711</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20225551020000150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оснащение региональных и муниципальных театров, находящихся в городах с численностью населения более 300 тысяч человек, а также проведение ремонта и (или) материально-технического оснащения региональных и (или) муниципальных филармоний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55 565,4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24 676,9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48 461,0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714</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20225552020000150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227 156,0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122 376,7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711</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20225553020000150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19 500,0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20225554020000150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обеспечение закупки авиационных работ в целях оказания медицинской помощи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10 944,8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10 398,6</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10 046,1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20225555020000150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реализацию программ формирования современной городской среды</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743 811,4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716 345,2</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724 377,5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20225557020000150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в целях софинансирования расходных обязательств по возмещению части затрат, возникающих при реализации мероприятий по развитию геномной селекции в области племенного животноводства</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346,7</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726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20225558020000150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Субсидии бюджетам субъектов Российской Федерации на достижение показателей государственной программы Российской Федерации </w:t>
            </w:r>
            <w:r>
              <w:rPr>
                <w:color w:val="000000"/>
                <w:sz w:val="28"/>
                <w:szCs w:val="28"/>
              </w:rPr>
              <w:t>«</w:t>
            </w:r>
            <w:r w:rsidRPr="001A44DC">
              <w:rPr>
                <w:color w:val="000000"/>
                <w:sz w:val="28"/>
                <w:szCs w:val="28"/>
              </w:rPr>
              <w:t>Развитие туризма</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139 433,9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149 831,0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20225559020000150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оснащение общеобразовательных организаций средствами обучения и воспитания для реализации учебных предметов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90 764,9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20225570020000150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Субсидии бюджетам субъектов Российской Федерации на организацию федеральных и региональных этапов Всероссийского конкурса профессионального мастерства </w:t>
            </w:r>
            <w:r>
              <w:rPr>
                <w:color w:val="000000"/>
                <w:sz w:val="28"/>
                <w:szCs w:val="28"/>
              </w:rPr>
              <w:t>«</w:t>
            </w:r>
            <w:r w:rsidRPr="001A44DC">
              <w:rPr>
                <w:color w:val="000000"/>
                <w:sz w:val="28"/>
                <w:szCs w:val="28"/>
              </w:rPr>
              <w:t>Лучший по профессии</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12 600,0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12 600,0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12 600,0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20225576020000150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обеспечение комплексного развития сельских территорий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709 568,4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151 859,1</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192 937,1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20225577020000150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в целях софинансирования расходных обязательств, возникающих при возмещении части затрат, понесенных заказчиками комплексных научно-технических проектов в агропромышленном комплексе при их реализации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15 180,0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20225586020000150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271 968,2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276 046,9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278 968,7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711</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20225590020000150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техническое оснащение региональных и муниципальных музеев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35 342,5</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50 000,0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50 000,0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709</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20225591020000150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88 037,8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20225598020000150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проведение мелиоративных мероприятий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103 047,6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20225599020000150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764,7</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20225750020000150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реализацию мероприятий по модернизации школьных систем образования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799 139,4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793 242,9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20225752020000150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100 715,0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108 307,2</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20225753020000150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Субсидии бюджетам субъектов Российской Федерации на софинансирование закупки и монтажа оборудования для создания </w:t>
            </w:r>
            <w:r>
              <w:rPr>
                <w:color w:val="000000"/>
                <w:sz w:val="28"/>
                <w:szCs w:val="28"/>
              </w:rPr>
              <w:t>«</w:t>
            </w:r>
            <w:r w:rsidRPr="001A44DC">
              <w:rPr>
                <w:color w:val="000000"/>
                <w:sz w:val="28"/>
                <w:szCs w:val="28"/>
              </w:rPr>
              <w:t>умных</w:t>
            </w:r>
            <w:r>
              <w:rPr>
                <w:color w:val="000000"/>
                <w:sz w:val="28"/>
                <w:szCs w:val="28"/>
              </w:rPr>
              <w:t>»</w:t>
            </w:r>
            <w:r w:rsidRPr="001A44DC">
              <w:rPr>
                <w:color w:val="000000"/>
                <w:sz w:val="28"/>
                <w:szCs w:val="28"/>
              </w:rPr>
              <w:t xml:space="preserve"> спортивных площадок</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23 400,0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28 600,0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33 800,0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712</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20227111020000150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 (муниципальной собственности)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250 000,0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224 240,8</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20227576020000150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526 771,8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235 545,5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115 865,5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20230000000000150</w:t>
            </w: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r w:rsidRPr="001A44DC">
              <w:rPr>
                <w:b/>
                <w:bCs/>
                <w:color w:val="000000"/>
                <w:sz w:val="28"/>
                <w:szCs w:val="28"/>
              </w:rPr>
              <w:t>Субвенции бюджетам бюджетной системы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5 411 616,3</w:t>
            </w:r>
          </w:p>
        </w:tc>
        <w:tc>
          <w:tcPr>
            <w:tcW w:w="565"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5 325 045,5</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5 456 881,8</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20235063020000150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221,4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229,5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29 807,9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20235067020000150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1 211,8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1 198,6</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1 209,3</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20235069020000150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реализацию мероприятий по уходу за лесными культурами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571,2</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258,5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20235090020000150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улучшение экологического состояния гидрографической сети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184 350,9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44 933,4</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724</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20235118020000150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107 798,0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120 016,7</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152 261,9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20235120020000150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11 856,9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995,2</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870,6</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20235128020000150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осуществление отдельных полномочий в области водных отношений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14 578,8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14 390,7</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14 390,7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20235129020000150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осуществление отдельных полномочий в области лесных отношений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180 269,2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182 806,8</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196 587,3</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20235135020000150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w:t>
            </w:r>
            <w:r>
              <w:rPr>
                <w:color w:val="000000"/>
                <w:sz w:val="28"/>
                <w:szCs w:val="28"/>
              </w:rPr>
              <w:t>«</w:t>
            </w:r>
            <w:r w:rsidRPr="001A44DC">
              <w:rPr>
                <w:color w:val="000000"/>
                <w:sz w:val="28"/>
                <w:szCs w:val="28"/>
              </w:rPr>
              <w:t>О ветеранах</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7 261,6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2 239,6</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20235176020000150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w:t>
            </w:r>
            <w:r>
              <w:rPr>
                <w:color w:val="000000"/>
                <w:sz w:val="28"/>
                <w:szCs w:val="28"/>
              </w:rPr>
              <w:t>«</w:t>
            </w:r>
            <w:r w:rsidRPr="001A44DC">
              <w:rPr>
                <w:color w:val="000000"/>
                <w:sz w:val="28"/>
                <w:szCs w:val="28"/>
              </w:rPr>
              <w:t>О социальной защите инвалидов в Российской Федерации</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14 184,6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13 934,0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16 774,4</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20235220020000150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w:t>
            </w:r>
            <w:r>
              <w:rPr>
                <w:color w:val="000000"/>
                <w:sz w:val="28"/>
                <w:szCs w:val="28"/>
              </w:rPr>
              <w:t>«</w:t>
            </w:r>
            <w:r w:rsidRPr="001A44DC">
              <w:rPr>
                <w:color w:val="000000"/>
                <w:sz w:val="28"/>
                <w:szCs w:val="28"/>
              </w:rPr>
              <w:t>Почетный донор России</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236 386,3</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245 841,8</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255 675,4</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20235240020000150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w:t>
            </w:r>
            <w:r>
              <w:rPr>
                <w:color w:val="000000"/>
                <w:sz w:val="28"/>
                <w:szCs w:val="28"/>
              </w:rPr>
              <w:t>«</w:t>
            </w:r>
            <w:r w:rsidRPr="001A44DC">
              <w:rPr>
                <w:color w:val="000000"/>
                <w:sz w:val="28"/>
                <w:szCs w:val="28"/>
              </w:rPr>
              <w:t>Об иммунопрофилактике инфекционных болезней</w:t>
            </w:r>
            <w:r>
              <w:rPr>
                <w:color w:val="000000"/>
                <w:sz w:val="28"/>
                <w:szCs w:val="28"/>
              </w:rPr>
              <w:t>»</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328,4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339,9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351,9</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20235250020000150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оплату жилищно-коммунальных услуг отдельным категориям граждан</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2 384 939,1</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2 383 619,0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2 383 205,7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20235290020000150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667 259,5</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691 336,9</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656 802,1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20235345020000150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осуществление мер пожарной безопасности и тушение лесных пожаров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49 563,4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50 255,3</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52 036,5</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20235429020000150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проведение мероприятий по увеличению площади лесовосстановления на лесных участках, не переданных в аренду, в том числе вокруг городов и промышленных центров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40 033,6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37 715,7</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54 890,8</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806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20235431020000150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формирование запаса лесных семян для лесовосстановления на всех участках</w:t>
            </w:r>
            <w:bookmarkStart w:id="2" w:name="_GoBack"/>
            <w:bookmarkEnd w:id="2"/>
            <w:r w:rsidRPr="001A44DC">
              <w:rPr>
                <w:color w:val="000000"/>
                <w:sz w:val="28"/>
                <w:szCs w:val="28"/>
              </w:rPr>
              <w:t xml:space="preserve"> вырубленных и погибших лесных насаждений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1 868,5</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467,6</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561,7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806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20235432020000150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27 177,9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27 618,5</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73 472,1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20235460020000150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1 207 432,3</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1 218 616,1</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1 267 441,6</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777</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20235900020000150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Единая субвенция бюджетам субъектов Российской Федерации и бюджету города Байконура</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274 894,1</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287 919,0</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300 283,4</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1A06D6">
            <w:pPr>
              <w:keepNext/>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1A06D6">
            <w:pPr>
              <w:keepNext/>
              <w:spacing w:after="60"/>
              <w:jc w:val="center"/>
              <w:rPr>
                <w:b/>
                <w:bCs/>
                <w:color w:val="000000"/>
                <w:sz w:val="28"/>
                <w:szCs w:val="28"/>
              </w:rPr>
            </w:pPr>
            <w:r w:rsidRPr="001A44DC">
              <w:rPr>
                <w:b/>
                <w:bCs/>
                <w:color w:val="000000"/>
                <w:sz w:val="28"/>
                <w:szCs w:val="28"/>
              </w:rPr>
              <w:t>20240000000000150</w:t>
            </w:r>
          </w:p>
        </w:tc>
        <w:tc>
          <w:tcPr>
            <w:tcW w:w="2076" w:type="pct"/>
            <w:tcMar>
              <w:top w:w="0" w:type="dxa"/>
              <w:left w:w="0" w:type="dxa"/>
              <w:bottom w:w="0" w:type="dxa"/>
              <w:right w:w="0" w:type="dxa"/>
            </w:tcMar>
          </w:tcPr>
          <w:p w:rsidR="007B67EA" w:rsidRPr="001A44DC" w:rsidRDefault="007B67EA" w:rsidP="001A06D6">
            <w:pPr>
              <w:keepNext/>
              <w:spacing w:after="60"/>
              <w:rPr>
                <w:b/>
                <w:bCs/>
                <w:color w:val="000000"/>
                <w:sz w:val="28"/>
                <w:szCs w:val="28"/>
              </w:rPr>
            </w:pPr>
            <w:r w:rsidRPr="001A44DC">
              <w:rPr>
                <w:b/>
                <w:bCs/>
                <w:color w:val="000000"/>
                <w:sz w:val="28"/>
                <w:szCs w:val="28"/>
              </w:rPr>
              <w:t>Иные межбюджетные трансферты</w:t>
            </w:r>
          </w:p>
        </w:tc>
        <w:tc>
          <w:tcPr>
            <w:tcW w:w="613" w:type="pct"/>
            <w:tcMar>
              <w:top w:w="0" w:type="dxa"/>
              <w:left w:w="0" w:type="dxa"/>
              <w:bottom w:w="0" w:type="dxa"/>
              <w:right w:w="0" w:type="dxa"/>
            </w:tcMar>
          </w:tcPr>
          <w:p w:rsidR="007B67EA" w:rsidRPr="001A44DC" w:rsidRDefault="007B67EA" w:rsidP="001A06D6">
            <w:pPr>
              <w:keepNext/>
              <w:spacing w:after="60"/>
              <w:jc w:val="center"/>
              <w:rPr>
                <w:b/>
                <w:bCs/>
                <w:color w:val="000000"/>
                <w:sz w:val="28"/>
                <w:szCs w:val="28"/>
              </w:rPr>
            </w:pPr>
            <w:r w:rsidRPr="001A44DC">
              <w:rPr>
                <w:b/>
                <w:bCs/>
                <w:color w:val="000000"/>
                <w:sz w:val="28"/>
                <w:szCs w:val="28"/>
              </w:rPr>
              <w:t>2 629 025,6</w:t>
            </w:r>
          </w:p>
        </w:tc>
        <w:tc>
          <w:tcPr>
            <w:tcW w:w="565" w:type="pct"/>
            <w:tcMar>
              <w:top w:w="0" w:type="dxa"/>
              <w:left w:w="0" w:type="dxa"/>
              <w:bottom w:w="0" w:type="dxa"/>
              <w:right w:w="0" w:type="dxa"/>
            </w:tcMar>
          </w:tcPr>
          <w:p w:rsidR="007B67EA" w:rsidRPr="001A44DC" w:rsidRDefault="007B67EA" w:rsidP="001A06D6">
            <w:pPr>
              <w:keepNext/>
              <w:spacing w:after="60"/>
              <w:jc w:val="center"/>
              <w:rPr>
                <w:b/>
                <w:bCs/>
                <w:color w:val="000000"/>
                <w:sz w:val="28"/>
                <w:szCs w:val="28"/>
              </w:rPr>
            </w:pPr>
            <w:r w:rsidRPr="001A44DC">
              <w:rPr>
                <w:b/>
                <w:bCs/>
                <w:color w:val="000000"/>
                <w:sz w:val="28"/>
                <w:szCs w:val="28"/>
              </w:rPr>
              <w:t>2 201 210,3</w:t>
            </w:r>
          </w:p>
        </w:tc>
        <w:tc>
          <w:tcPr>
            <w:tcW w:w="613" w:type="pct"/>
            <w:tcMar>
              <w:top w:w="0" w:type="dxa"/>
              <w:left w:w="0" w:type="dxa"/>
              <w:bottom w:w="0" w:type="dxa"/>
              <w:right w:w="0" w:type="dxa"/>
            </w:tcMar>
          </w:tcPr>
          <w:p w:rsidR="007B67EA" w:rsidRPr="001A44DC" w:rsidRDefault="007B67EA" w:rsidP="001A06D6">
            <w:pPr>
              <w:keepNext/>
              <w:spacing w:after="60"/>
              <w:jc w:val="center"/>
              <w:rPr>
                <w:b/>
                <w:bCs/>
                <w:color w:val="000000"/>
                <w:sz w:val="28"/>
                <w:szCs w:val="28"/>
              </w:rPr>
            </w:pPr>
            <w:r w:rsidRPr="001A44DC">
              <w:rPr>
                <w:b/>
                <w:bCs/>
                <w:color w:val="000000"/>
                <w:sz w:val="28"/>
                <w:szCs w:val="28"/>
              </w:rPr>
              <w:t>2 158 876,7</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20245050020000150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w:t>
            </w:r>
            <w:r>
              <w:rPr>
                <w:color w:val="000000"/>
                <w:sz w:val="28"/>
                <w:szCs w:val="28"/>
              </w:rPr>
              <w:t>«</w:t>
            </w:r>
            <w:r w:rsidRPr="001A44DC">
              <w:rPr>
                <w:color w:val="000000"/>
                <w:sz w:val="28"/>
                <w:szCs w:val="28"/>
              </w:rPr>
              <w:t>Сириус</w:t>
            </w:r>
            <w:r>
              <w:rPr>
                <w:color w:val="000000"/>
                <w:sz w:val="28"/>
                <w:szCs w:val="28"/>
              </w:rPr>
              <w:t>»</w:t>
            </w:r>
            <w:r w:rsidRPr="001A44DC">
              <w:rPr>
                <w:color w:val="000000"/>
                <w:sz w:val="28"/>
                <w:szCs w:val="28"/>
              </w:rPr>
              <w:t>, муниципальных общеобразовательных организаций и профессиональных образовательных организаций</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56 871,4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60 296,6</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60 263,3</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20245161020000150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232 991,2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232 991,2</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232 991,2</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20245252020000150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540,2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20245303020000150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1 694 969,7</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1 666 455,8</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1 623 099,3</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710</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20245363020000150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238 812,9</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238 500,3</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239 437,8</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20245422020000150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 затрат по проведению обязательного медицинского освидетельствования указанных лиц</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254 127,0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20245476020000150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2 852,3</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2 966,4</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3 085,1</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lastRenderedPageBreak/>
              <w:t>708</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20249999020000150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Прочие межбюджетные трансферты, передаваемые бюджетам субъектов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147 861,0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20300000000000000</w:t>
            </w: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r w:rsidRPr="001A44DC">
              <w:rPr>
                <w:b/>
                <w:bCs/>
                <w:color w:val="000000"/>
                <w:sz w:val="28"/>
                <w:szCs w:val="28"/>
              </w:rPr>
              <w:t>БЕЗВОЗМЕЗДНЫЕ ПОСТУПЛЕНИЯ ОТ ГОСУДАРСТВЕННЫХ (МУНИЦИПАЛЬНЫХ) ОРГАНИЗАЦИЙ</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1 163 644,8</w:t>
            </w:r>
          </w:p>
        </w:tc>
        <w:tc>
          <w:tcPr>
            <w:tcW w:w="565"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1 093 920,4</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20300000000000150</w:t>
            </w: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1 163 644,8</w:t>
            </w:r>
          </w:p>
        </w:tc>
        <w:tc>
          <w:tcPr>
            <w:tcW w:w="565"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1 093 920,4</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712</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20302040020000150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Безвозмездные поступления в бюджеты субъектов Российской Федерации от публично-правовой компании </w:t>
            </w:r>
            <w:r>
              <w:rPr>
                <w:color w:val="000000"/>
                <w:sz w:val="28"/>
                <w:szCs w:val="28"/>
              </w:rPr>
              <w:t>«</w:t>
            </w:r>
            <w:r w:rsidRPr="001A44DC">
              <w:rPr>
                <w:color w:val="000000"/>
                <w:sz w:val="28"/>
                <w:szCs w:val="28"/>
              </w:rPr>
              <w:t>Фонд развития территорий</w:t>
            </w:r>
            <w:r>
              <w:rPr>
                <w:color w:val="000000"/>
                <w:sz w:val="28"/>
                <w:szCs w:val="28"/>
              </w:rPr>
              <w:t>»</w:t>
            </w:r>
            <w:r w:rsidRPr="001A44DC">
              <w:rPr>
                <w:color w:val="000000"/>
                <w:sz w:val="28"/>
                <w:szCs w:val="28"/>
              </w:rPr>
              <w:t xml:space="preserve">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1 103 560,4</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1 093 920,4</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716</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20302080020000150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 xml:space="preserve">Безвозмездные поступления в бюджеты субъектов Российской Федерации от публично-правовой компании </w:t>
            </w:r>
            <w:r>
              <w:rPr>
                <w:color w:val="000000"/>
                <w:sz w:val="28"/>
                <w:szCs w:val="28"/>
              </w:rPr>
              <w:t>«</w:t>
            </w:r>
            <w:r w:rsidRPr="001A44DC">
              <w:rPr>
                <w:color w:val="000000"/>
                <w:sz w:val="28"/>
                <w:szCs w:val="28"/>
              </w:rPr>
              <w:t>Фонд развития территорий</w:t>
            </w:r>
            <w:r>
              <w:rPr>
                <w:color w:val="000000"/>
                <w:sz w:val="28"/>
                <w:szCs w:val="28"/>
              </w:rPr>
              <w:t>»</w:t>
            </w:r>
            <w:r w:rsidRPr="001A44DC">
              <w:rPr>
                <w:color w:val="000000"/>
                <w:sz w:val="28"/>
                <w:szCs w:val="28"/>
              </w:rPr>
              <w:t xml:space="preserve"> на обеспечение мероприятий по модернизации систем коммунальной инфраструктуры</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55 336,8</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733</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20302099020000150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Прочие безвозмездные поступления от государственных (муниципальных) организаций в бюджеты субъектов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4 747,6</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20400000000000000</w:t>
            </w: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r w:rsidRPr="001A44DC">
              <w:rPr>
                <w:b/>
                <w:bCs/>
                <w:color w:val="000000"/>
                <w:sz w:val="28"/>
                <w:szCs w:val="28"/>
              </w:rPr>
              <w:t>БЕЗВОЗМЕЗДНЫЕ ПОСТУПЛЕНИЯ ОТ НЕГОСУДАРСТВЕННЫХ ОРГАНИЗАЦИЙ</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33 248,2</w:t>
            </w:r>
          </w:p>
        </w:tc>
        <w:tc>
          <w:tcPr>
            <w:tcW w:w="565"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0,0</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20400000000000150</w:t>
            </w: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33 248,2</w:t>
            </w:r>
          </w:p>
        </w:tc>
        <w:tc>
          <w:tcPr>
            <w:tcW w:w="565"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0,0</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704</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20402010020000150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Предоставление негосударственными организациями грантов для получателей средств бюджетов субъектов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33 248,2</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20700000000000000</w:t>
            </w: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r w:rsidRPr="001A44DC">
              <w:rPr>
                <w:b/>
                <w:bCs/>
                <w:color w:val="000000"/>
                <w:sz w:val="28"/>
                <w:szCs w:val="28"/>
              </w:rPr>
              <w:t>ПРОЧИЕ БЕЗВОЗМЕЗДНЫЕ ПОСТУПЛЕНИЯ</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170 000,0</w:t>
            </w:r>
          </w:p>
        </w:tc>
        <w:tc>
          <w:tcPr>
            <w:tcW w:w="565"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0,0</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20700000000000150</w:t>
            </w: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170 000,0</w:t>
            </w:r>
          </w:p>
        </w:tc>
        <w:tc>
          <w:tcPr>
            <w:tcW w:w="565"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0,0</w:t>
            </w:r>
          </w:p>
        </w:tc>
        <w:tc>
          <w:tcPr>
            <w:tcW w:w="61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r w:rsidRPr="001A44DC">
              <w:rPr>
                <w:b/>
                <w:bCs/>
                <w:color w:val="000000"/>
                <w:sz w:val="28"/>
                <w:szCs w:val="28"/>
              </w:rPr>
              <w:t>0,0</w:t>
            </w:r>
          </w:p>
        </w:tc>
      </w:tr>
      <w:tr w:rsidR="007B67EA" w:rsidRPr="001A44DC"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712</w:t>
            </w:r>
          </w:p>
        </w:tc>
        <w:tc>
          <w:tcPr>
            <w:tcW w:w="850"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20702030020000150</w:t>
            </w:r>
          </w:p>
        </w:tc>
        <w:tc>
          <w:tcPr>
            <w:tcW w:w="2076" w:type="pct"/>
            <w:tcMar>
              <w:top w:w="0" w:type="dxa"/>
              <w:left w:w="0" w:type="dxa"/>
              <w:bottom w:w="0" w:type="dxa"/>
              <w:right w:w="0" w:type="dxa"/>
            </w:tcMar>
          </w:tcPr>
          <w:p w:rsidR="007B67EA" w:rsidRPr="001A44DC" w:rsidRDefault="007B67EA" w:rsidP="007B67EA">
            <w:pPr>
              <w:spacing w:after="60"/>
              <w:rPr>
                <w:color w:val="000000"/>
                <w:sz w:val="28"/>
                <w:szCs w:val="28"/>
              </w:rPr>
            </w:pPr>
            <w:r w:rsidRPr="001A44DC">
              <w:rPr>
                <w:color w:val="000000"/>
                <w:sz w:val="28"/>
                <w:szCs w:val="28"/>
              </w:rPr>
              <w:t>Прочие безвозмездные поступления в бюджеты субъектов Российской Федерации</w:t>
            </w: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r w:rsidRPr="001A44DC">
              <w:rPr>
                <w:color w:val="000000"/>
                <w:sz w:val="28"/>
                <w:szCs w:val="28"/>
              </w:rPr>
              <w:t>170 000,0</w:t>
            </w:r>
          </w:p>
        </w:tc>
        <w:tc>
          <w:tcPr>
            <w:tcW w:w="565"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c>
          <w:tcPr>
            <w:tcW w:w="613" w:type="pct"/>
            <w:tcMar>
              <w:top w:w="0" w:type="dxa"/>
              <w:left w:w="0" w:type="dxa"/>
              <w:bottom w:w="0" w:type="dxa"/>
              <w:right w:w="0" w:type="dxa"/>
            </w:tcMar>
          </w:tcPr>
          <w:p w:rsidR="007B67EA" w:rsidRPr="001A44DC" w:rsidRDefault="007B67EA" w:rsidP="007B67EA">
            <w:pPr>
              <w:spacing w:after="60"/>
              <w:jc w:val="center"/>
              <w:rPr>
                <w:color w:val="000000"/>
                <w:sz w:val="28"/>
                <w:szCs w:val="28"/>
              </w:rPr>
            </w:pPr>
          </w:p>
        </w:tc>
      </w:tr>
      <w:tr w:rsidR="007B67EA" w:rsidRPr="001E53E6" w:rsidTr="00500D2C">
        <w:trPr>
          <w:cantSplit/>
        </w:trPr>
        <w:tc>
          <w:tcPr>
            <w:tcW w:w="283"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850" w:type="pct"/>
            <w:tcMar>
              <w:top w:w="0" w:type="dxa"/>
              <w:left w:w="0" w:type="dxa"/>
              <w:bottom w:w="0" w:type="dxa"/>
              <w:right w:w="0" w:type="dxa"/>
            </w:tcMar>
          </w:tcPr>
          <w:p w:rsidR="007B67EA" w:rsidRPr="001A44DC" w:rsidRDefault="007B67EA" w:rsidP="007B67EA">
            <w:pPr>
              <w:spacing w:after="60"/>
              <w:jc w:val="center"/>
              <w:rPr>
                <w:b/>
                <w:bCs/>
                <w:color w:val="000000"/>
                <w:sz w:val="28"/>
                <w:szCs w:val="28"/>
              </w:rPr>
            </w:pPr>
          </w:p>
        </w:tc>
        <w:tc>
          <w:tcPr>
            <w:tcW w:w="2076" w:type="pct"/>
            <w:tcMar>
              <w:top w:w="0" w:type="dxa"/>
              <w:left w:w="0" w:type="dxa"/>
              <w:bottom w:w="0" w:type="dxa"/>
              <w:right w:w="0" w:type="dxa"/>
            </w:tcMar>
          </w:tcPr>
          <w:p w:rsidR="007B67EA" w:rsidRPr="001A44DC" w:rsidRDefault="007B67EA" w:rsidP="007B67EA">
            <w:pPr>
              <w:spacing w:after="60"/>
              <w:rPr>
                <w:b/>
                <w:bCs/>
                <w:color w:val="000000"/>
                <w:sz w:val="28"/>
                <w:szCs w:val="28"/>
              </w:rPr>
            </w:pPr>
            <w:r w:rsidRPr="001A44DC">
              <w:rPr>
                <w:b/>
                <w:bCs/>
                <w:color w:val="000000"/>
                <w:sz w:val="28"/>
                <w:szCs w:val="28"/>
              </w:rPr>
              <w:t>ИТОГО доходов</w:t>
            </w:r>
          </w:p>
        </w:tc>
        <w:tc>
          <w:tcPr>
            <w:tcW w:w="613" w:type="pct"/>
            <w:tcMar>
              <w:top w:w="0" w:type="dxa"/>
              <w:left w:w="0" w:type="dxa"/>
              <w:bottom w:w="0" w:type="dxa"/>
              <w:right w:w="0" w:type="dxa"/>
            </w:tcMar>
          </w:tcPr>
          <w:p w:rsidR="007B67EA" w:rsidRPr="001E53E6" w:rsidRDefault="007B67EA" w:rsidP="007B67EA">
            <w:pPr>
              <w:spacing w:after="60"/>
              <w:jc w:val="center"/>
              <w:rPr>
                <w:b/>
                <w:bCs/>
                <w:color w:val="000000"/>
                <w:spacing w:val="-4"/>
                <w:sz w:val="28"/>
                <w:szCs w:val="28"/>
              </w:rPr>
            </w:pPr>
            <w:r w:rsidRPr="001E53E6">
              <w:rPr>
                <w:b/>
                <w:bCs/>
                <w:color w:val="000000"/>
                <w:spacing w:val="-4"/>
                <w:sz w:val="28"/>
                <w:szCs w:val="28"/>
              </w:rPr>
              <w:t>309 794 401,2</w:t>
            </w:r>
          </w:p>
        </w:tc>
        <w:tc>
          <w:tcPr>
            <w:tcW w:w="565" w:type="pct"/>
            <w:tcMar>
              <w:top w:w="0" w:type="dxa"/>
              <w:left w:w="0" w:type="dxa"/>
              <w:bottom w:w="0" w:type="dxa"/>
              <w:right w:w="0" w:type="dxa"/>
            </w:tcMar>
          </w:tcPr>
          <w:p w:rsidR="007B67EA" w:rsidRPr="001E53E6" w:rsidRDefault="007B67EA" w:rsidP="007B67EA">
            <w:pPr>
              <w:spacing w:after="60"/>
              <w:jc w:val="center"/>
              <w:rPr>
                <w:b/>
                <w:bCs/>
                <w:color w:val="000000"/>
                <w:spacing w:val="-4"/>
                <w:sz w:val="28"/>
                <w:szCs w:val="28"/>
              </w:rPr>
            </w:pPr>
            <w:r w:rsidRPr="001E53E6">
              <w:rPr>
                <w:b/>
                <w:bCs/>
                <w:color w:val="000000"/>
                <w:spacing w:val="-4"/>
                <w:sz w:val="28"/>
                <w:szCs w:val="28"/>
              </w:rPr>
              <w:t>335 034 478,5</w:t>
            </w:r>
          </w:p>
        </w:tc>
        <w:tc>
          <w:tcPr>
            <w:tcW w:w="613" w:type="pct"/>
            <w:tcMar>
              <w:top w:w="0" w:type="dxa"/>
              <w:left w:w="0" w:type="dxa"/>
              <w:bottom w:w="0" w:type="dxa"/>
              <w:right w:w="0" w:type="dxa"/>
            </w:tcMar>
          </w:tcPr>
          <w:p w:rsidR="007B67EA" w:rsidRPr="001E53E6" w:rsidRDefault="007B67EA" w:rsidP="007B67EA">
            <w:pPr>
              <w:spacing w:after="60"/>
              <w:jc w:val="center"/>
              <w:rPr>
                <w:b/>
                <w:bCs/>
                <w:color w:val="000000"/>
                <w:spacing w:val="-4"/>
                <w:sz w:val="28"/>
                <w:szCs w:val="28"/>
              </w:rPr>
            </w:pPr>
            <w:r w:rsidRPr="001E53E6">
              <w:rPr>
                <w:b/>
                <w:bCs/>
                <w:color w:val="000000"/>
                <w:spacing w:val="-4"/>
                <w:sz w:val="28"/>
                <w:szCs w:val="28"/>
              </w:rPr>
              <w:t>346 258 531,8</w:t>
            </w:r>
            <w:r w:rsidRPr="00BE39B6">
              <w:rPr>
                <w:bCs/>
                <w:color w:val="000000"/>
                <w:spacing w:val="-4"/>
                <w:sz w:val="28"/>
                <w:szCs w:val="28"/>
              </w:rPr>
              <w:t>»;</w:t>
            </w:r>
          </w:p>
        </w:tc>
      </w:tr>
    </w:tbl>
    <w:p w:rsidR="00081153" w:rsidRPr="00590340" w:rsidRDefault="00081153" w:rsidP="00E522C7">
      <w:pPr>
        <w:rPr>
          <w:vanish/>
          <w:sz w:val="28"/>
          <w:szCs w:val="28"/>
        </w:rPr>
      </w:pPr>
    </w:p>
    <w:p w:rsidR="00961696" w:rsidRPr="00961696" w:rsidRDefault="00961696" w:rsidP="00961696">
      <w:pPr>
        <w:tabs>
          <w:tab w:val="left" w:pos="2977"/>
          <w:tab w:val="left" w:pos="3544"/>
        </w:tabs>
        <w:rPr>
          <w:sz w:val="28"/>
          <w:szCs w:val="28"/>
        </w:rPr>
      </w:pPr>
    </w:p>
    <w:sectPr w:rsidR="00961696" w:rsidRPr="00961696" w:rsidSect="002D2091">
      <w:headerReference w:type="default" r:id="rId7"/>
      <w:footerReference w:type="default" r:id="rId8"/>
      <w:headerReference w:type="first" r:id="rId9"/>
      <w:pgSz w:w="16837" w:h="11905" w:orient="landscape"/>
      <w:pgMar w:top="1276" w:right="284" w:bottom="851" w:left="397" w:header="567" w:footer="0" w:gutter="0"/>
      <w:pgNumType w:start="6"/>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7B2C" w:rsidRDefault="007E7B2C" w:rsidP="00081153">
      <w:r>
        <w:separator/>
      </w:r>
    </w:p>
  </w:endnote>
  <w:endnote w:type="continuationSeparator" w:id="0">
    <w:p w:rsidR="007E7B2C" w:rsidRDefault="007E7B2C" w:rsidP="00081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5636" w:type="dxa"/>
      <w:tblLayout w:type="fixed"/>
      <w:tblLook w:val="01E0" w:firstRow="1" w:lastRow="1" w:firstColumn="1" w:lastColumn="1" w:noHBand="0" w:noVBand="0"/>
    </w:tblPr>
    <w:tblGrid>
      <w:gridCol w:w="15636"/>
    </w:tblGrid>
    <w:tr w:rsidR="007E7B2C">
      <w:tc>
        <w:tcPr>
          <w:tcW w:w="15636" w:type="dxa"/>
        </w:tcPr>
        <w:p w:rsidR="007E7B2C" w:rsidRDefault="007E7B2C">
          <w:pPr>
            <w:spacing w:line="1" w:lineRule="auto"/>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7B2C" w:rsidRDefault="007E7B2C" w:rsidP="00081153">
      <w:r>
        <w:separator/>
      </w:r>
    </w:p>
  </w:footnote>
  <w:footnote w:type="continuationSeparator" w:id="0">
    <w:p w:rsidR="007E7B2C" w:rsidRDefault="007E7B2C" w:rsidP="000811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9980710"/>
      <w:docPartObj>
        <w:docPartGallery w:val="Page Numbers (Top of Page)"/>
        <w:docPartUnique/>
      </w:docPartObj>
    </w:sdtPr>
    <w:sdtEndPr>
      <w:rPr>
        <w:sz w:val="24"/>
      </w:rPr>
    </w:sdtEndPr>
    <w:sdtContent>
      <w:p w:rsidR="00C83C57" w:rsidRPr="00C83C57" w:rsidRDefault="00C83C57">
        <w:pPr>
          <w:pStyle w:val="a4"/>
          <w:jc w:val="center"/>
          <w:rPr>
            <w:sz w:val="24"/>
          </w:rPr>
        </w:pPr>
        <w:r w:rsidRPr="00C83C57">
          <w:rPr>
            <w:sz w:val="24"/>
          </w:rPr>
          <w:fldChar w:fldCharType="begin"/>
        </w:r>
        <w:r w:rsidRPr="00C83C57">
          <w:rPr>
            <w:sz w:val="24"/>
          </w:rPr>
          <w:instrText>PAGE   \* MERGEFORMAT</w:instrText>
        </w:r>
        <w:r w:rsidRPr="00C83C57">
          <w:rPr>
            <w:sz w:val="24"/>
          </w:rPr>
          <w:fldChar w:fldCharType="separate"/>
        </w:r>
        <w:r w:rsidR="00F55858">
          <w:rPr>
            <w:noProof/>
            <w:sz w:val="24"/>
          </w:rPr>
          <w:t>165</w:t>
        </w:r>
        <w:r w:rsidRPr="00C83C57">
          <w:rPr>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7700500"/>
      <w:docPartObj>
        <w:docPartGallery w:val="Page Numbers (Top of Page)"/>
        <w:docPartUnique/>
      </w:docPartObj>
    </w:sdtPr>
    <w:sdtEndPr/>
    <w:sdtContent>
      <w:p w:rsidR="00C83C57" w:rsidRDefault="00C83C57">
        <w:pPr>
          <w:pStyle w:val="a4"/>
          <w:jc w:val="center"/>
        </w:pPr>
        <w:r>
          <w:fldChar w:fldCharType="begin"/>
        </w:r>
        <w:r>
          <w:instrText>PAGE   \* MERGEFORMAT</w:instrText>
        </w:r>
        <w:r>
          <w:fldChar w:fldCharType="separate"/>
        </w:r>
        <w:r>
          <w:rPr>
            <w:noProof/>
          </w:rPr>
          <w:t>7</w:t>
        </w:r>
        <w:r>
          <w:fldChar w:fldCharType="end"/>
        </w:r>
      </w:p>
    </w:sdtContent>
  </w:sdt>
  <w:p w:rsidR="007E7B2C" w:rsidRDefault="007E7B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defaultTabStop w:val="708"/>
  <w:autoHyphenatio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2"/>
  </w:compat>
  <w:rsids>
    <w:rsidRoot w:val="00081153"/>
    <w:rsid w:val="0002482E"/>
    <w:rsid w:val="000373EE"/>
    <w:rsid w:val="00046888"/>
    <w:rsid w:val="00064717"/>
    <w:rsid w:val="00081153"/>
    <w:rsid w:val="000E3246"/>
    <w:rsid w:val="000F5382"/>
    <w:rsid w:val="00165B95"/>
    <w:rsid w:val="00193282"/>
    <w:rsid w:val="00197D86"/>
    <w:rsid w:val="001A06D6"/>
    <w:rsid w:val="001C47B7"/>
    <w:rsid w:val="001D5937"/>
    <w:rsid w:val="00205CD1"/>
    <w:rsid w:val="00206779"/>
    <w:rsid w:val="00210645"/>
    <w:rsid w:val="00227A77"/>
    <w:rsid w:val="0025226A"/>
    <w:rsid w:val="002537A0"/>
    <w:rsid w:val="00254FD9"/>
    <w:rsid w:val="002815E5"/>
    <w:rsid w:val="002A4DC2"/>
    <w:rsid w:val="002D2091"/>
    <w:rsid w:val="002E0087"/>
    <w:rsid w:val="002F176E"/>
    <w:rsid w:val="00316ABB"/>
    <w:rsid w:val="00332DC3"/>
    <w:rsid w:val="003C7C50"/>
    <w:rsid w:val="003D569D"/>
    <w:rsid w:val="003F1CA5"/>
    <w:rsid w:val="00426321"/>
    <w:rsid w:val="004322D0"/>
    <w:rsid w:val="0046172B"/>
    <w:rsid w:val="00500D2C"/>
    <w:rsid w:val="00517AFC"/>
    <w:rsid w:val="0054457A"/>
    <w:rsid w:val="00562E25"/>
    <w:rsid w:val="00590340"/>
    <w:rsid w:val="0063406C"/>
    <w:rsid w:val="006661A2"/>
    <w:rsid w:val="0066743D"/>
    <w:rsid w:val="00671FC8"/>
    <w:rsid w:val="00673BBD"/>
    <w:rsid w:val="0068025D"/>
    <w:rsid w:val="006B7651"/>
    <w:rsid w:val="006C1A29"/>
    <w:rsid w:val="006D6DB1"/>
    <w:rsid w:val="006D7449"/>
    <w:rsid w:val="006F4C6A"/>
    <w:rsid w:val="006F5B74"/>
    <w:rsid w:val="00722BF7"/>
    <w:rsid w:val="00733F98"/>
    <w:rsid w:val="007B4997"/>
    <w:rsid w:val="007B67EA"/>
    <w:rsid w:val="007B7B6D"/>
    <w:rsid w:val="007D062D"/>
    <w:rsid w:val="007E54B6"/>
    <w:rsid w:val="007E7B2C"/>
    <w:rsid w:val="00841F14"/>
    <w:rsid w:val="008719FC"/>
    <w:rsid w:val="008876C3"/>
    <w:rsid w:val="008F34D6"/>
    <w:rsid w:val="009130EB"/>
    <w:rsid w:val="00916C9D"/>
    <w:rsid w:val="0095409F"/>
    <w:rsid w:val="00961696"/>
    <w:rsid w:val="00971AFB"/>
    <w:rsid w:val="009F216B"/>
    <w:rsid w:val="00A155EC"/>
    <w:rsid w:val="00A30A60"/>
    <w:rsid w:val="00A55CC8"/>
    <w:rsid w:val="00A8004A"/>
    <w:rsid w:val="00AD405D"/>
    <w:rsid w:val="00AE7DB3"/>
    <w:rsid w:val="00AF14F1"/>
    <w:rsid w:val="00B82C90"/>
    <w:rsid w:val="00BA1E3F"/>
    <w:rsid w:val="00BA69F4"/>
    <w:rsid w:val="00BB4A3E"/>
    <w:rsid w:val="00BD4C97"/>
    <w:rsid w:val="00BE36A0"/>
    <w:rsid w:val="00BE39B6"/>
    <w:rsid w:val="00C4619E"/>
    <w:rsid w:val="00C72FA5"/>
    <w:rsid w:val="00C83C57"/>
    <w:rsid w:val="00C9714A"/>
    <w:rsid w:val="00CE0DBA"/>
    <w:rsid w:val="00D306DB"/>
    <w:rsid w:val="00D37507"/>
    <w:rsid w:val="00DB57DB"/>
    <w:rsid w:val="00DE2018"/>
    <w:rsid w:val="00DE5CB1"/>
    <w:rsid w:val="00E01B48"/>
    <w:rsid w:val="00E33AE3"/>
    <w:rsid w:val="00E522C7"/>
    <w:rsid w:val="00EA7FA1"/>
    <w:rsid w:val="00F55858"/>
    <w:rsid w:val="00F62F09"/>
    <w:rsid w:val="00F80552"/>
    <w:rsid w:val="00FA010A"/>
    <w:rsid w:val="00FE15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7398346F-674E-4164-B7DF-A119CC20F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76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toc 4"/>
    <w:autoRedefine/>
    <w:semiHidden/>
    <w:rsid w:val="009B3C8F"/>
  </w:style>
  <w:style w:type="character" w:styleId="a3">
    <w:name w:val="Hyperlink"/>
    <w:rsid w:val="00081153"/>
    <w:rPr>
      <w:color w:val="0000FF"/>
      <w:u w:val="single"/>
    </w:rPr>
  </w:style>
  <w:style w:type="paragraph" w:styleId="a4">
    <w:name w:val="header"/>
    <w:basedOn w:val="a"/>
    <w:link w:val="a5"/>
    <w:uiPriority w:val="99"/>
    <w:unhideWhenUsed/>
    <w:rsid w:val="00B82C90"/>
    <w:pPr>
      <w:tabs>
        <w:tab w:val="center" w:pos="4677"/>
        <w:tab w:val="right" w:pos="9355"/>
      </w:tabs>
    </w:pPr>
  </w:style>
  <w:style w:type="character" w:customStyle="1" w:styleId="a5">
    <w:name w:val="Верхний колонтитул Знак"/>
    <w:basedOn w:val="a0"/>
    <w:link w:val="a4"/>
    <w:uiPriority w:val="99"/>
    <w:rsid w:val="00B82C90"/>
  </w:style>
  <w:style w:type="paragraph" w:styleId="a6">
    <w:name w:val="footer"/>
    <w:basedOn w:val="a"/>
    <w:link w:val="a7"/>
    <w:uiPriority w:val="99"/>
    <w:unhideWhenUsed/>
    <w:rsid w:val="00B82C90"/>
    <w:pPr>
      <w:tabs>
        <w:tab w:val="center" w:pos="4677"/>
        <w:tab w:val="right" w:pos="9355"/>
      </w:tabs>
    </w:pPr>
  </w:style>
  <w:style w:type="character" w:customStyle="1" w:styleId="a7">
    <w:name w:val="Нижний колонтитул Знак"/>
    <w:basedOn w:val="a0"/>
    <w:link w:val="a6"/>
    <w:uiPriority w:val="99"/>
    <w:rsid w:val="00B82C90"/>
  </w:style>
  <w:style w:type="paragraph" w:customStyle="1" w:styleId="ConsPlusNormal">
    <w:name w:val="ConsPlusNormal"/>
    <w:rsid w:val="00E522C7"/>
    <w:pPr>
      <w:widowControl w:val="0"/>
      <w:autoSpaceDE w:val="0"/>
      <w:autoSpaceDN w:val="0"/>
    </w:pPr>
    <w:rPr>
      <w:rFonts w:ascii="Calibri" w:eastAsiaTheme="minorEastAsia" w:hAnsi="Calibri" w:cs="Calibri"/>
      <w:sz w:val="22"/>
      <w:szCs w:val="22"/>
    </w:rPr>
  </w:style>
  <w:style w:type="paragraph" w:customStyle="1" w:styleId="ConsPlusTitle">
    <w:name w:val="ConsPlusTitle"/>
    <w:rsid w:val="00E522C7"/>
    <w:pPr>
      <w:widowControl w:val="0"/>
      <w:autoSpaceDE w:val="0"/>
      <w:autoSpaceDN w:val="0"/>
    </w:pPr>
    <w:rPr>
      <w:rFonts w:ascii="Calibri" w:eastAsiaTheme="minorEastAsia" w:hAnsi="Calibri" w:cs="Calibri"/>
      <w:b/>
      <w:sz w:val="22"/>
      <w:szCs w:val="22"/>
    </w:rPr>
  </w:style>
  <w:style w:type="paragraph" w:styleId="a8">
    <w:name w:val="caption"/>
    <w:basedOn w:val="a"/>
    <w:next w:val="a"/>
    <w:uiPriority w:val="35"/>
    <w:unhideWhenUsed/>
    <w:qFormat/>
    <w:rsid w:val="00BE39B6"/>
    <w:pPr>
      <w:spacing w:after="200"/>
    </w:pPr>
    <w:rPr>
      <w:i/>
      <w:iCs/>
      <w:color w:val="1F497D" w:themeColor="text2"/>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BEBC29-405C-4BAD-B91E-A80169CF7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162</Pages>
  <Words>22108</Words>
  <Characters>126017</Characters>
  <Application>Microsoft Office Word</Application>
  <DocSecurity>0</DocSecurity>
  <Lines>1050</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147830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Главнова</dc:creator>
  <cp:lastModifiedBy>verevkina</cp:lastModifiedBy>
  <cp:revision>41</cp:revision>
  <cp:lastPrinted>2026-02-26T12:11:00Z</cp:lastPrinted>
  <dcterms:created xsi:type="dcterms:W3CDTF">2025-11-27T10:08:00Z</dcterms:created>
  <dcterms:modified xsi:type="dcterms:W3CDTF">2026-10-16T06:46:00Z</dcterms:modified>
</cp:coreProperties>
</file>