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9D5" w:rsidRDefault="002A49D5">
      <w:pPr>
        <w:pStyle w:val="ConsPlusTitlePage"/>
      </w:pPr>
      <w:r>
        <w:t xml:space="preserve">Документ предоставлен </w:t>
      </w:r>
      <w:hyperlink r:id="rId4">
        <w:r>
          <w:rPr>
            <w:color w:val="0000FF"/>
          </w:rPr>
          <w:t>КонсультантПлюс</w:t>
        </w:r>
      </w:hyperlink>
      <w:r>
        <w:br/>
      </w:r>
    </w:p>
    <w:p w:rsidR="002A49D5" w:rsidRDefault="002A49D5">
      <w:pPr>
        <w:pStyle w:val="ConsPlusNormal"/>
        <w:jc w:val="both"/>
        <w:outlineLvl w:val="0"/>
      </w:pPr>
    </w:p>
    <w:p w:rsidR="002A49D5" w:rsidRDefault="002A49D5">
      <w:pPr>
        <w:pStyle w:val="ConsPlusTitle"/>
        <w:jc w:val="center"/>
        <w:outlineLvl w:val="0"/>
      </w:pPr>
      <w:r>
        <w:t>ПРАВИТЕЛЬСТВО САМАРСКОЙ ОБЛАСТИ</w:t>
      </w:r>
    </w:p>
    <w:p w:rsidR="002A49D5" w:rsidRDefault="002A49D5">
      <w:pPr>
        <w:pStyle w:val="ConsPlusTitle"/>
        <w:ind w:firstLine="540"/>
        <w:jc w:val="both"/>
      </w:pPr>
    </w:p>
    <w:p w:rsidR="002A49D5" w:rsidRDefault="002A49D5">
      <w:pPr>
        <w:pStyle w:val="ConsPlusTitle"/>
        <w:jc w:val="center"/>
      </w:pPr>
      <w:r>
        <w:t>ПОСТАНОВЛЕНИЕ</w:t>
      </w:r>
    </w:p>
    <w:p w:rsidR="002A49D5" w:rsidRDefault="002A49D5">
      <w:pPr>
        <w:pStyle w:val="ConsPlusTitle"/>
        <w:jc w:val="center"/>
      </w:pPr>
      <w:r>
        <w:t>от 23 июля 2018 г. N 417</w:t>
      </w:r>
    </w:p>
    <w:p w:rsidR="002A49D5" w:rsidRDefault="002A49D5">
      <w:pPr>
        <w:pStyle w:val="ConsPlusTitle"/>
        <w:ind w:firstLine="540"/>
        <w:jc w:val="both"/>
      </w:pPr>
    </w:p>
    <w:p w:rsidR="002A49D5" w:rsidRDefault="002A49D5">
      <w:pPr>
        <w:pStyle w:val="ConsPlusTitle"/>
        <w:jc w:val="center"/>
      </w:pPr>
      <w:r>
        <w:t>О ПОРЯДКЕ СОГЛАСОВАНИЯ БИЗНЕС-ПЛАНОВ ИНВЕСТИЦИОННЫХ ПРОЕКТОВ</w:t>
      </w:r>
    </w:p>
    <w:p w:rsidR="002A49D5" w:rsidRDefault="002A49D5">
      <w:pPr>
        <w:pStyle w:val="ConsPlusTitle"/>
        <w:jc w:val="center"/>
      </w:pPr>
      <w:r>
        <w:t>ОРГАНИЗАЦИЙ, ПРЕТЕНДУЮЩИХ НА ГОСУДАРСТВЕННУЮ ПОДДЕРЖКУ</w:t>
      </w:r>
    </w:p>
    <w:p w:rsidR="002A49D5" w:rsidRDefault="002A49D5">
      <w:pPr>
        <w:pStyle w:val="ConsPlusTitle"/>
        <w:jc w:val="center"/>
      </w:pPr>
      <w:r>
        <w:t>В ФОРМЕ ЛЬГОТНОГО НАЛОГООБЛОЖЕНИЯ, НА ТЕРРИТОРИИ</w:t>
      </w:r>
    </w:p>
    <w:p w:rsidR="002A49D5" w:rsidRDefault="002A49D5">
      <w:pPr>
        <w:pStyle w:val="ConsPlusTitle"/>
        <w:jc w:val="center"/>
      </w:pPr>
      <w:r>
        <w:t>САМАРСКОЙ ОБЛАСТИ</w:t>
      </w:r>
    </w:p>
    <w:p w:rsidR="002A49D5" w:rsidRDefault="002A49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A4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49D5" w:rsidRDefault="002A49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49D5" w:rsidRDefault="002A49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49D5" w:rsidRDefault="002A49D5">
            <w:pPr>
              <w:pStyle w:val="ConsPlusNormal"/>
              <w:jc w:val="center"/>
            </w:pPr>
            <w:r>
              <w:rPr>
                <w:color w:val="392C69"/>
              </w:rPr>
              <w:t>Список изменяющих документов</w:t>
            </w:r>
          </w:p>
          <w:p w:rsidR="002A49D5" w:rsidRDefault="002A49D5">
            <w:pPr>
              <w:pStyle w:val="ConsPlusNormal"/>
              <w:jc w:val="center"/>
            </w:pPr>
            <w:r>
              <w:rPr>
                <w:color w:val="392C69"/>
              </w:rPr>
              <w:t xml:space="preserve">(в ред. Постановлений Правительства Самарской области от 08.06.2022 </w:t>
            </w:r>
            <w:hyperlink r:id="rId5">
              <w:r>
                <w:rPr>
                  <w:color w:val="0000FF"/>
                </w:rPr>
                <w:t>N 421</w:t>
              </w:r>
            </w:hyperlink>
            <w:r>
              <w:rPr>
                <w:color w:val="392C69"/>
              </w:rPr>
              <w:t>,</w:t>
            </w:r>
          </w:p>
          <w:p w:rsidR="002A49D5" w:rsidRDefault="002A49D5">
            <w:pPr>
              <w:pStyle w:val="ConsPlusNormal"/>
              <w:jc w:val="center"/>
            </w:pPr>
            <w:r>
              <w:rPr>
                <w:color w:val="392C69"/>
              </w:rPr>
              <w:t xml:space="preserve">от 22.02.2023 </w:t>
            </w:r>
            <w:hyperlink r:id="rId6">
              <w:r>
                <w:rPr>
                  <w:color w:val="0000FF"/>
                </w:rPr>
                <w:t>N 128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49D5" w:rsidRDefault="002A49D5">
            <w:pPr>
              <w:pStyle w:val="ConsPlusNormal"/>
            </w:pPr>
          </w:p>
        </w:tc>
      </w:tr>
    </w:tbl>
    <w:p w:rsidR="002A49D5" w:rsidRDefault="002A49D5">
      <w:pPr>
        <w:pStyle w:val="ConsPlusNormal"/>
        <w:jc w:val="both"/>
      </w:pPr>
    </w:p>
    <w:p w:rsidR="002A49D5" w:rsidRDefault="002A49D5">
      <w:pPr>
        <w:pStyle w:val="ConsPlusNormal"/>
        <w:ind w:firstLine="540"/>
        <w:jc w:val="both"/>
      </w:pPr>
      <w:r>
        <w:t>В соответствии с законами Самарской области "</w:t>
      </w:r>
      <w:hyperlink r:id="rId7">
        <w:r>
          <w:rPr>
            <w:color w:val="0000FF"/>
          </w:rPr>
          <w:t>Об инвестициях</w:t>
        </w:r>
      </w:hyperlink>
      <w:r>
        <w:t xml:space="preserve"> и государственной поддержке инвестиционной деятельности в Самарской области", "</w:t>
      </w:r>
      <w:hyperlink r:id="rId8">
        <w:r>
          <w:rPr>
            <w:color w:val="0000FF"/>
          </w:rPr>
          <w:t>О налоге</w:t>
        </w:r>
      </w:hyperlink>
      <w:r>
        <w:t xml:space="preserve"> на имущество организаций на территории Самарской области" и "</w:t>
      </w:r>
      <w:hyperlink r:id="rId9">
        <w:r>
          <w:rPr>
            <w:color w:val="0000FF"/>
          </w:rPr>
          <w:t>О пониженных ставках</w:t>
        </w:r>
      </w:hyperlink>
      <w:r>
        <w:t xml:space="preserve"> налога на прибыль организаций, зачисляемого в областной бюджет" Правительство Самарской области постановляет:</w:t>
      </w:r>
    </w:p>
    <w:p w:rsidR="002A49D5" w:rsidRDefault="002A49D5">
      <w:pPr>
        <w:pStyle w:val="ConsPlusNormal"/>
        <w:spacing w:before="220"/>
        <w:ind w:firstLine="540"/>
        <w:jc w:val="both"/>
      </w:pPr>
      <w:r>
        <w:t xml:space="preserve">1. Утвердить прилагаемый </w:t>
      </w:r>
      <w:hyperlink w:anchor="P37">
        <w:r>
          <w:rPr>
            <w:color w:val="0000FF"/>
          </w:rPr>
          <w:t>Порядок</w:t>
        </w:r>
      </w:hyperlink>
      <w:r>
        <w:t xml:space="preserve"> согласования бизнес-планов инвестиционных проектов организаций, претендующих на государственную поддержку в форме льготного налогообложения, на территории Самарской области (далее - Порядок).</w:t>
      </w:r>
    </w:p>
    <w:p w:rsidR="002A49D5" w:rsidRDefault="002A49D5">
      <w:pPr>
        <w:pStyle w:val="ConsPlusNormal"/>
        <w:spacing w:before="220"/>
        <w:ind w:firstLine="540"/>
        <w:jc w:val="both"/>
      </w:pPr>
      <w:r>
        <w:t>2. Установить, что согласование бизнес-планов инвестиционных проектов организаций, претендующих на государственную поддержку в форме льготного налогообложения, на территории Самарской области осуществляется:</w:t>
      </w:r>
    </w:p>
    <w:p w:rsidR="002A49D5" w:rsidRDefault="002A49D5">
      <w:pPr>
        <w:pStyle w:val="ConsPlusNormal"/>
        <w:spacing w:before="220"/>
        <w:ind w:firstLine="540"/>
        <w:jc w:val="both"/>
      </w:pPr>
      <w:r>
        <w:t xml:space="preserve">в отношении организаций, заявивших свое право на получение государственной поддержки в форме льготного налогообложения до 1 января 2019 года, в соответствии с </w:t>
      </w:r>
      <w:hyperlink r:id="rId10">
        <w:r>
          <w:rPr>
            <w:color w:val="0000FF"/>
          </w:rPr>
          <w:t>приказом</w:t>
        </w:r>
      </w:hyperlink>
      <w:r>
        <w:t xml:space="preserve"> министерства экономического развития, инвестиций и торговли Самарской области от 30.03.2007 N 6 "Об утверждении порядка согласования бизнес-планов инвестиционных проектов организаций, претендующих на государственную поддержку в форме льготного налогообложения, на территории Самарской области";</w:t>
      </w:r>
    </w:p>
    <w:p w:rsidR="002A49D5" w:rsidRDefault="002A49D5">
      <w:pPr>
        <w:pStyle w:val="ConsPlusNormal"/>
        <w:spacing w:before="220"/>
        <w:ind w:firstLine="540"/>
        <w:jc w:val="both"/>
      </w:pPr>
      <w:r>
        <w:t xml:space="preserve">в отношении организаций, заявивших свое право на получение государственной поддержки в форме льготного налогообложения после 31 декабря 2018 года, в соответствии с </w:t>
      </w:r>
      <w:hyperlink w:anchor="P37">
        <w:r>
          <w:rPr>
            <w:color w:val="0000FF"/>
          </w:rPr>
          <w:t>Порядком</w:t>
        </w:r>
      </w:hyperlink>
      <w:r>
        <w:t>.</w:t>
      </w:r>
    </w:p>
    <w:p w:rsidR="002A49D5" w:rsidRDefault="002A49D5">
      <w:pPr>
        <w:pStyle w:val="ConsPlusNormal"/>
        <w:spacing w:before="220"/>
        <w:ind w:firstLine="540"/>
        <w:jc w:val="both"/>
      </w:pPr>
      <w:r>
        <w:t>3. Контроль за выполнением настоящего Постановления возложить на министерство экономического развития и инвестиций Самарской области.</w:t>
      </w:r>
    </w:p>
    <w:p w:rsidR="002A49D5" w:rsidRDefault="002A49D5">
      <w:pPr>
        <w:pStyle w:val="ConsPlusNormal"/>
        <w:jc w:val="both"/>
      </w:pPr>
      <w:r>
        <w:t xml:space="preserve">(в ред. </w:t>
      </w:r>
      <w:hyperlink r:id="rId11">
        <w:r>
          <w:rPr>
            <w:color w:val="0000FF"/>
          </w:rPr>
          <w:t>Постановления</w:t>
        </w:r>
      </w:hyperlink>
      <w:r>
        <w:t xml:space="preserve"> Правительства Самарской области от 08.06.2022 N 421)</w:t>
      </w:r>
    </w:p>
    <w:p w:rsidR="002A49D5" w:rsidRDefault="002A49D5">
      <w:pPr>
        <w:pStyle w:val="ConsPlusNormal"/>
        <w:spacing w:before="220"/>
        <w:ind w:firstLine="540"/>
        <w:jc w:val="both"/>
      </w:pPr>
      <w:r>
        <w:t>4. Опубликовать настоящее Постановление в средствах массовой информации.</w:t>
      </w:r>
    </w:p>
    <w:p w:rsidR="002A49D5" w:rsidRDefault="002A49D5">
      <w:pPr>
        <w:pStyle w:val="ConsPlusNormal"/>
        <w:spacing w:before="220"/>
        <w:ind w:firstLine="540"/>
        <w:jc w:val="both"/>
      </w:pPr>
      <w:r>
        <w:t>5. Настоящее Постановление вступает в силу со дня его официального опубликования.</w:t>
      </w:r>
    </w:p>
    <w:p w:rsidR="002A49D5" w:rsidRDefault="002A49D5">
      <w:pPr>
        <w:pStyle w:val="ConsPlusNormal"/>
        <w:jc w:val="both"/>
      </w:pPr>
    </w:p>
    <w:p w:rsidR="002A49D5" w:rsidRDefault="002A49D5">
      <w:pPr>
        <w:pStyle w:val="ConsPlusNormal"/>
        <w:jc w:val="right"/>
      </w:pPr>
      <w:r>
        <w:t>Врио первого вице-губернатора - председателя</w:t>
      </w:r>
    </w:p>
    <w:p w:rsidR="002A49D5" w:rsidRDefault="002A49D5">
      <w:pPr>
        <w:pStyle w:val="ConsPlusNormal"/>
        <w:jc w:val="right"/>
      </w:pPr>
      <w:r>
        <w:t>Правительства Самарской области</w:t>
      </w:r>
    </w:p>
    <w:p w:rsidR="002A49D5" w:rsidRDefault="002A49D5">
      <w:pPr>
        <w:pStyle w:val="ConsPlusNormal"/>
        <w:jc w:val="right"/>
      </w:pPr>
      <w:r>
        <w:t>А.П.НЕФЕДОВ</w:t>
      </w:r>
    </w:p>
    <w:p w:rsidR="002A49D5" w:rsidRDefault="002A49D5">
      <w:pPr>
        <w:pStyle w:val="ConsPlusNormal"/>
        <w:jc w:val="both"/>
      </w:pPr>
    </w:p>
    <w:p w:rsidR="002A49D5" w:rsidRDefault="002A49D5">
      <w:pPr>
        <w:pStyle w:val="ConsPlusNormal"/>
        <w:jc w:val="both"/>
      </w:pPr>
    </w:p>
    <w:p w:rsidR="002A49D5" w:rsidRDefault="002A49D5">
      <w:pPr>
        <w:pStyle w:val="ConsPlusNormal"/>
        <w:jc w:val="both"/>
      </w:pPr>
    </w:p>
    <w:p w:rsidR="002A49D5" w:rsidRDefault="002A49D5">
      <w:pPr>
        <w:pStyle w:val="ConsPlusNormal"/>
        <w:jc w:val="both"/>
      </w:pPr>
    </w:p>
    <w:p w:rsidR="002A49D5" w:rsidRDefault="002A49D5">
      <w:pPr>
        <w:pStyle w:val="ConsPlusNormal"/>
        <w:jc w:val="both"/>
      </w:pPr>
    </w:p>
    <w:p w:rsidR="002A49D5" w:rsidRDefault="002A49D5">
      <w:pPr>
        <w:pStyle w:val="ConsPlusNormal"/>
        <w:jc w:val="right"/>
        <w:outlineLvl w:val="0"/>
      </w:pPr>
      <w:r>
        <w:t>Утвержден</w:t>
      </w:r>
    </w:p>
    <w:p w:rsidR="002A49D5" w:rsidRDefault="002A49D5">
      <w:pPr>
        <w:pStyle w:val="ConsPlusNormal"/>
        <w:jc w:val="right"/>
      </w:pPr>
      <w:r>
        <w:t>Постановлением</w:t>
      </w:r>
    </w:p>
    <w:p w:rsidR="002A49D5" w:rsidRDefault="002A49D5">
      <w:pPr>
        <w:pStyle w:val="ConsPlusNormal"/>
        <w:jc w:val="right"/>
      </w:pPr>
      <w:r>
        <w:t>Правительства Самарской области</w:t>
      </w:r>
    </w:p>
    <w:p w:rsidR="002A49D5" w:rsidRDefault="002A49D5">
      <w:pPr>
        <w:pStyle w:val="ConsPlusNormal"/>
        <w:jc w:val="right"/>
      </w:pPr>
      <w:r>
        <w:t>от 23 июля 2018 г. N 417</w:t>
      </w:r>
    </w:p>
    <w:p w:rsidR="002A49D5" w:rsidRDefault="002A49D5">
      <w:pPr>
        <w:pStyle w:val="ConsPlusNormal"/>
        <w:jc w:val="both"/>
      </w:pPr>
    </w:p>
    <w:p w:rsidR="002A49D5" w:rsidRDefault="002A49D5">
      <w:pPr>
        <w:pStyle w:val="ConsPlusTitle"/>
        <w:jc w:val="center"/>
      </w:pPr>
      <w:bookmarkStart w:id="0" w:name="P37"/>
      <w:bookmarkEnd w:id="0"/>
      <w:r>
        <w:t>ПОРЯДОК</w:t>
      </w:r>
    </w:p>
    <w:p w:rsidR="002A49D5" w:rsidRDefault="002A49D5">
      <w:pPr>
        <w:pStyle w:val="ConsPlusTitle"/>
        <w:jc w:val="center"/>
      </w:pPr>
      <w:r>
        <w:t>СОГЛАСОВАНИЯ БИЗНЕС-ПЛАНОВ ИНВЕСТИЦИОННЫХ ПРОЕКТОВ</w:t>
      </w:r>
    </w:p>
    <w:p w:rsidR="002A49D5" w:rsidRDefault="002A49D5">
      <w:pPr>
        <w:pStyle w:val="ConsPlusTitle"/>
        <w:jc w:val="center"/>
      </w:pPr>
      <w:r>
        <w:t>ОРГАНИЗАЦИЙ, ПРЕТЕНДУЮЩИХ НА ГОСУДАРСТВЕННУЮ ПОДДЕРЖКУ</w:t>
      </w:r>
    </w:p>
    <w:p w:rsidR="002A49D5" w:rsidRDefault="002A49D5">
      <w:pPr>
        <w:pStyle w:val="ConsPlusTitle"/>
        <w:jc w:val="center"/>
      </w:pPr>
      <w:r>
        <w:t>В ФОРМЕ ЛЬГОТНОГО НАЛОГООБЛОЖЕНИЯ, НА ТЕРРИТОРИИ</w:t>
      </w:r>
    </w:p>
    <w:p w:rsidR="002A49D5" w:rsidRDefault="002A49D5">
      <w:pPr>
        <w:pStyle w:val="ConsPlusTitle"/>
        <w:jc w:val="center"/>
      </w:pPr>
      <w:r>
        <w:t>САМАРСКОЙ ОБЛАСТИ</w:t>
      </w:r>
    </w:p>
    <w:p w:rsidR="002A49D5" w:rsidRDefault="002A49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A4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49D5" w:rsidRDefault="002A49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49D5" w:rsidRDefault="002A49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49D5" w:rsidRDefault="002A49D5">
            <w:pPr>
              <w:pStyle w:val="ConsPlusNormal"/>
              <w:jc w:val="center"/>
            </w:pPr>
            <w:r>
              <w:rPr>
                <w:color w:val="392C69"/>
              </w:rPr>
              <w:t>Список изменяющих документов</w:t>
            </w:r>
          </w:p>
          <w:p w:rsidR="002A49D5" w:rsidRDefault="002A49D5">
            <w:pPr>
              <w:pStyle w:val="ConsPlusNormal"/>
              <w:jc w:val="center"/>
            </w:pPr>
            <w:r>
              <w:rPr>
                <w:color w:val="392C69"/>
              </w:rPr>
              <w:t xml:space="preserve">(в ред. Постановлений Правительства Самарской области от 08.06.2022 </w:t>
            </w:r>
            <w:hyperlink r:id="rId12">
              <w:r>
                <w:rPr>
                  <w:color w:val="0000FF"/>
                </w:rPr>
                <w:t>N 421</w:t>
              </w:r>
            </w:hyperlink>
            <w:r>
              <w:rPr>
                <w:color w:val="392C69"/>
              </w:rPr>
              <w:t>,</w:t>
            </w:r>
          </w:p>
          <w:p w:rsidR="002A49D5" w:rsidRDefault="002A49D5">
            <w:pPr>
              <w:pStyle w:val="ConsPlusNormal"/>
              <w:jc w:val="center"/>
            </w:pPr>
            <w:r>
              <w:rPr>
                <w:color w:val="392C69"/>
              </w:rPr>
              <w:t xml:space="preserve">от 22.02.2023 </w:t>
            </w:r>
            <w:hyperlink r:id="rId13">
              <w:r>
                <w:rPr>
                  <w:color w:val="0000FF"/>
                </w:rPr>
                <w:t>N 128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49D5" w:rsidRDefault="002A49D5">
            <w:pPr>
              <w:pStyle w:val="ConsPlusNormal"/>
            </w:pPr>
          </w:p>
        </w:tc>
      </w:tr>
    </w:tbl>
    <w:p w:rsidR="002A49D5" w:rsidRDefault="002A49D5">
      <w:pPr>
        <w:pStyle w:val="ConsPlusNormal"/>
        <w:jc w:val="both"/>
      </w:pPr>
    </w:p>
    <w:p w:rsidR="002A49D5" w:rsidRDefault="002A49D5">
      <w:pPr>
        <w:pStyle w:val="ConsPlusTitle"/>
        <w:jc w:val="center"/>
        <w:outlineLvl w:val="1"/>
      </w:pPr>
      <w:r>
        <w:t>1. Общие положения</w:t>
      </w:r>
    </w:p>
    <w:p w:rsidR="002A49D5" w:rsidRDefault="002A49D5">
      <w:pPr>
        <w:pStyle w:val="ConsPlusNormal"/>
        <w:jc w:val="both"/>
      </w:pPr>
    </w:p>
    <w:p w:rsidR="002A49D5" w:rsidRDefault="002A49D5">
      <w:pPr>
        <w:pStyle w:val="ConsPlusNormal"/>
        <w:ind w:firstLine="540"/>
        <w:jc w:val="both"/>
      </w:pPr>
      <w:r>
        <w:t>1.1. Настоящий Порядок устанавливает механизм согласования бизнес-планов инвестиционных проектов организаций, претендующих на государственную поддержку в форме льготного налогообложения, на территории Самарской области (далее соответственно - бизнес-план, организации).</w:t>
      </w:r>
    </w:p>
    <w:p w:rsidR="002A49D5" w:rsidRDefault="002A49D5">
      <w:pPr>
        <w:pStyle w:val="ConsPlusNormal"/>
        <w:spacing w:before="220"/>
        <w:ind w:firstLine="540"/>
        <w:jc w:val="both"/>
      </w:pPr>
      <w:r>
        <w:t>1.2. Согласование бизнес-планов осуществляется в целях реализации организациями права на получение государственной поддержки в форме льготного налогообложения в соответствии с действующим законодательством и носит заявительный характер.</w:t>
      </w:r>
    </w:p>
    <w:p w:rsidR="002A49D5" w:rsidRDefault="002A49D5">
      <w:pPr>
        <w:pStyle w:val="ConsPlusNormal"/>
        <w:spacing w:before="220"/>
        <w:ind w:firstLine="540"/>
        <w:jc w:val="both"/>
      </w:pPr>
      <w:r>
        <w:t>1.3. Льготное налогообложение предоставляется по налогу на имущество организаций и налогу на прибыль организаций в части, уплачиваемой в бюджет Самарской области.</w:t>
      </w:r>
    </w:p>
    <w:p w:rsidR="002A49D5" w:rsidRDefault="002A49D5">
      <w:pPr>
        <w:pStyle w:val="ConsPlusNormal"/>
        <w:spacing w:before="220"/>
        <w:ind w:firstLine="540"/>
        <w:jc w:val="both"/>
      </w:pPr>
      <w:r>
        <w:t xml:space="preserve">1.4. На получение налоговых льгот по налогу на имущество организаций и по налогу на прибыль организаций могут претендовать организации, соответствующие </w:t>
      </w:r>
      <w:hyperlink r:id="rId14">
        <w:r>
          <w:rPr>
            <w:color w:val="0000FF"/>
          </w:rPr>
          <w:t>пункту 3 части 1 статьи 4</w:t>
        </w:r>
      </w:hyperlink>
      <w:r>
        <w:t xml:space="preserve"> Закона Самарской области "О налоге на имущество организаций на территории Самарской области", а также соответствующие </w:t>
      </w:r>
      <w:hyperlink r:id="rId15">
        <w:r>
          <w:rPr>
            <w:color w:val="0000FF"/>
          </w:rPr>
          <w:t>подпунктам "е"</w:t>
        </w:r>
      </w:hyperlink>
      <w:r>
        <w:t xml:space="preserve"> и </w:t>
      </w:r>
      <w:hyperlink r:id="rId16">
        <w:r>
          <w:rPr>
            <w:color w:val="0000FF"/>
          </w:rPr>
          <w:t>"ж" пункта 1 части 1 статьи 2</w:t>
        </w:r>
      </w:hyperlink>
      <w:r>
        <w:t xml:space="preserve"> Закона Самарской области "О пониженных ставках налога на прибыль организаций, зачисляемого в областной бюджет".</w:t>
      </w:r>
    </w:p>
    <w:p w:rsidR="002A49D5" w:rsidRDefault="002A49D5">
      <w:pPr>
        <w:pStyle w:val="ConsPlusNormal"/>
        <w:spacing w:before="220"/>
        <w:ind w:firstLine="540"/>
        <w:jc w:val="both"/>
      </w:pPr>
      <w:r>
        <w:t>1.5. В целях применения настоящего Порядка под стоимостью инвестиционного проекта понимаются затраты капитального характера (без учета НДС), направленные на создание, реконструкцию, модернизацию и (или) приобретение имущества в ходе реализации инвестиционного проекта (в том числе поступившего имущества в виде вклада в уставный (складочный) капитал организации), предназначенного для его реализации (далее соответственно - создание, реконструкция, модернизация и (или) приобретение имущества), а также затраты на оплату лизинговых платежей (без учета НДС) и процентов по кредитам на приобретение основных средств в рамках инвестиционного проекта, начисленных до момента ввода их в эксплуатацию.</w:t>
      </w:r>
    </w:p>
    <w:p w:rsidR="002A49D5" w:rsidRDefault="002A49D5">
      <w:pPr>
        <w:pStyle w:val="ConsPlusNormal"/>
        <w:jc w:val="both"/>
      </w:pPr>
      <w:r>
        <w:t xml:space="preserve">(п. 1.5 в ред. </w:t>
      </w:r>
      <w:hyperlink r:id="rId17">
        <w:r>
          <w:rPr>
            <w:color w:val="0000FF"/>
          </w:rPr>
          <w:t>Постановления</w:t>
        </w:r>
      </w:hyperlink>
      <w:r>
        <w:t xml:space="preserve"> Правительства Самарской области от 22.02.2023 N 128)</w:t>
      </w:r>
    </w:p>
    <w:p w:rsidR="002A49D5" w:rsidRDefault="002A49D5">
      <w:pPr>
        <w:pStyle w:val="ConsPlusNormal"/>
        <w:spacing w:before="220"/>
        <w:ind w:firstLine="540"/>
        <w:jc w:val="both"/>
      </w:pPr>
      <w:r>
        <w:t>1.6. В стоимость инвестиционного проекта не включается имущество, принятое организацией к бухгалтерскому учету в качестве объекта основных средств на момент подачи заявления о согласовании бизнес-плана.</w:t>
      </w:r>
    </w:p>
    <w:p w:rsidR="002A49D5" w:rsidRDefault="002A49D5">
      <w:pPr>
        <w:pStyle w:val="ConsPlusNormal"/>
        <w:jc w:val="both"/>
      </w:pPr>
    </w:p>
    <w:p w:rsidR="002A49D5" w:rsidRDefault="002A49D5">
      <w:pPr>
        <w:pStyle w:val="ConsPlusTitle"/>
        <w:jc w:val="center"/>
        <w:outlineLvl w:val="1"/>
      </w:pPr>
      <w:r>
        <w:t>2. Условия и порядок согласования бизнес-планов</w:t>
      </w:r>
    </w:p>
    <w:p w:rsidR="002A49D5" w:rsidRDefault="002A49D5">
      <w:pPr>
        <w:pStyle w:val="ConsPlusNormal"/>
        <w:jc w:val="both"/>
      </w:pPr>
    </w:p>
    <w:p w:rsidR="002A49D5" w:rsidRDefault="002A49D5">
      <w:pPr>
        <w:pStyle w:val="ConsPlusNormal"/>
        <w:ind w:firstLine="540"/>
        <w:jc w:val="both"/>
      </w:pPr>
      <w:r>
        <w:t>2.1. Согласование бизнес-планов осуществляется до окончания осуществления инвестиционной фазы инвестиционного проекта.</w:t>
      </w:r>
    </w:p>
    <w:p w:rsidR="002A49D5" w:rsidRDefault="002A49D5">
      <w:pPr>
        <w:pStyle w:val="ConsPlusNormal"/>
        <w:spacing w:before="220"/>
        <w:ind w:firstLine="540"/>
        <w:jc w:val="both"/>
      </w:pPr>
      <w:r>
        <w:t>Под инвестиционной фазой инвестиционного проекта понимается период времени от начала осуществления затрат капитального характера, направленных на создание, реконструкцию, модернизацию и (или) приобретение имущества в рамках инвестиционного проекта, до момента принятия такого имущества к бухгалтерскому учету в качестве объекта основных средств в результате осуществления инвестиционного проекта.</w:t>
      </w:r>
    </w:p>
    <w:p w:rsidR="002A49D5" w:rsidRDefault="002A49D5">
      <w:pPr>
        <w:pStyle w:val="ConsPlusNormal"/>
        <w:spacing w:before="220"/>
        <w:ind w:firstLine="540"/>
        <w:jc w:val="both"/>
      </w:pPr>
      <w:r>
        <w:t>В отношении имущества, принятого организацией к бухгалтерскому учету в качестве объекта основных средств, утрачивается право на согласование бизнес-плана.</w:t>
      </w:r>
    </w:p>
    <w:p w:rsidR="002A49D5" w:rsidRDefault="002A49D5">
      <w:pPr>
        <w:pStyle w:val="ConsPlusNormal"/>
        <w:spacing w:before="220"/>
        <w:ind w:firstLine="540"/>
        <w:jc w:val="both"/>
      </w:pPr>
      <w:bookmarkStart w:id="1" w:name="P61"/>
      <w:bookmarkEnd w:id="1"/>
      <w:r>
        <w:t>2.2. В целях согласования бизнес-плана организация представляет в министерство экономического развития и инвестиций Самарской области (далее - министерство) на бумажном носителе и в электронном виде на флеш-карте заявление о согласовании бизнес-плана, подписанное руководителем организации и заверенное печатью организации (при наличии печати), с описью прилагаемых документов (далее - заявление).</w:t>
      </w:r>
    </w:p>
    <w:p w:rsidR="002A49D5" w:rsidRDefault="002A49D5">
      <w:pPr>
        <w:pStyle w:val="ConsPlusNormal"/>
        <w:spacing w:before="220"/>
        <w:ind w:firstLine="540"/>
        <w:jc w:val="both"/>
      </w:pPr>
      <w:r>
        <w:t xml:space="preserve">На период переходного этапа, установленного </w:t>
      </w:r>
      <w:hyperlink r:id="rId18">
        <w:r>
          <w:rPr>
            <w:color w:val="0000FF"/>
          </w:rPr>
          <w:t>статьей 3</w:t>
        </w:r>
      </w:hyperlink>
      <w:r>
        <w:t xml:space="preserve"> Закона Самарской области от 22.09.2021 N 83-ГД "О внесении изменений в Закон Самарской области "О налоге на имущество организаций на территории Самарской области", организация, претендующая на льготное налогообложение по налогу на имущество организаций, в заявлении указывает выбранный способ определения срока льготного налогообложения.</w:t>
      </w:r>
    </w:p>
    <w:p w:rsidR="002A49D5" w:rsidRDefault="002A49D5">
      <w:pPr>
        <w:pStyle w:val="ConsPlusNormal"/>
        <w:spacing w:before="220"/>
        <w:ind w:firstLine="540"/>
        <w:jc w:val="both"/>
      </w:pPr>
      <w:bookmarkStart w:id="2" w:name="P63"/>
      <w:bookmarkEnd w:id="2"/>
      <w:r>
        <w:t>К заявлению прилагаются следующие документы:</w:t>
      </w:r>
    </w:p>
    <w:p w:rsidR="002A49D5" w:rsidRDefault="002A49D5">
      <w:pPr>
        <w:pStyle w:val="ConsPlusNormal"/>
        <w:spacing w:before="220"/>
        <w:ind w:firstLine="540"/>
        <w:jc w:val="both"/>
      </w:pPr>
      <w:bookmarkStart w:id="3" w:name="P64"/>
      <w:bookmarkEnd w:id="3"/>
      <w:r>
        <w:t xml:space="preserve">утвержденный организацией бизнес-план, разработанный в текущих ценах в валюте Российской Федерации с учетом положений методических </w:t>
      </w:r>
      <w:hyperlink r:id="rId19">
        <w:r>
          <w:rPr>
            <w:color w:val="0000FF"/>
          </w:rPr>
          <w:t>рекомендаций</w:t>
        </w:r>
      </w:hyperlink>
      <w:r>
        <w:t xml:space="preserve"> по оценке эффективности инвестиционных проектов, утвержденных Министерством экономики Российской Федерации, Министерством финансов Российской Федерации, Государственным комитетом Российской Федерации по строительной, архитектурной и жилищной политике от 21.06.1999 N ВК 477 (далее - методические рекомендации), включающий расчеты с учетом и без учета льготного налогообложения, а также файлы с открытыми расчетами показателей инвестиционного проекта, в том числе сумм планируемых к уплате налоговых платежей, налоговых льгот и бюджетного эффекта. В экономических расчетах значение ставки дисконтирования принимается равным значению ключевой ставки, установленной Центральным банком Российской Федерации и действующей в день представления организацией документов, указанных в настоящем пункте;</w:t>
      </w:r>
    </w:p>
    <w:p w:rsidR="002A49D5" w:rsidRDefault="002A49D5">
      <w:pPr>
        <w:pStyle w:val="ConsPlusNormal"/>
        <w:spacing w:before="220"/>
        <w:ind w:firstLine="540"/>
        <w:jc w:val="both"/>
      </w:pPr>
      <w:hyperlink w:anchor="P140">
        <w:r>
          <w:rPr>
            <w:color w:val="0000FF"/>
          </w:rPr>
          <w:t>информация</w:t>
        </w:r>
      </w:hyperlink>
      <w:r>
        <w:t xml:space="preserve"> об организации и реализуемом инвестиционном проекте по форме согласно приложению 1 к настоящему Порядку;</w:t>
      </w:r>
    </w:p>
    <w:p w:rsidR="002A49D5" w:rsidRDefault="002A49D5">
      <w:pPr>
        <w:pStyle w:val="ConsPlusNormal"/>
        <w:spacing w:before="220"/>
        <w:ind w:firstLine="540"/>
        <w:jc w:val="both"/>
      </w:pPr>
      <w:hyperlink w:anchor="P436">
        <w:r>
          <w:rPr>
            <w:color w:val="0000FF"/>
          </w:rPr>
          <w:t>справка</w:t>
        </w:r>
      </w:hyperlink>
      <w:r>
        <w:t xml:space="preserve"> по форме согласно приложению 2 к настоящему Порядку;</w:t>
      </w:r>
    </w:p>
    <w:p w:rsidR="002A49D5" w:rsidRDefault="002A49D5">
      <w:pPr>
        <w:pStyle w:val="ConsPlusNormal"/>
        <w:spacing w:before="220"/>
        <w:ind w:firstLine="540"/>
        <w:jc w:val="both"/>
      </w:pPr>
      <w:r>
        <w:t xml:space="preserve">письмо об информационном взаимодействии по форме согласно </w:t>
      </w:r>
      <w:hyperlink w:anchor="P493">
        <w:r>
          <w:rPr>
            <w:color w:val="0000FF"/>
          </w:rPr>
          <w:t>приложению 3</w:t>
        </w:r>
      </w:hyperlink>
      <w:r>
        <w:t xml:space="preserve"> к настоящему Порядку;</w:t>
      </w:r>
    </w:p>
    <w:p w:rsidR="002A49D5" w:rsidRDefault="002A49D5">
      <w:pPr>
        <w:pStyle w:val="ConsPlusNormal"/>
        <w:spacing w:before="220"/>
        <w:ind w:firstLine="540"/>
        <w:jc w:val="both"/>
      </w:pPr>
      <w:bookmarkStart w:id="4" w:name="P68"/>
      <w:bookmarkEnd w:id="4"/>
      <w:r>
        <w:t xml:space="preserve">копия согласия налогоплательщика (плательщика страховых взносов) на признание сведений, составляющих налоговую тайну, общедоступными (включая сведения о начисленных и уплаченных налогах, полученных налоговых льготах, произведенных возвратах и зачетах налогов начиная с года, предшествующего первому налоговому периоду планируемого применения налоговых льгот, и заканчивая тремя годами, последующими за последним таким налоговым периодом), данного в соответствии со </w:t>
      </w:r>
      <w:hyperlink r:id="rId20">
        <w:r>
          <w:rPr>
            <w:color w:val="0000FF"/>
          </w:rPr>
          <w:t>статьей 102</w:t>
        </w:r>
      </w:hyperlink>
      <w:r>
        <w:t xml:space="preserve"> Налогового кодекса Российской Федерации, с отметкой налогового органа о принятии, заверенная подписью руководителя организации и печатью организации (при наличии печати);</w:t>
      </w:r>
    </w:p>
    <w:bookmarkStart w:id="5" w:name="P69"/>
    <w:bookmarkEnd w:id="5"/>
    <w:p w:rsidR="002A49D5" w:rsidRDefault="002A49D5">
      <w:pPr>
        <w:pStyle w:val="ConsPlusNormal"/>
        <w:spacing w:before="220"/>
        <w:ind w:firstLine="540"/>
        <w:jc w:val="both"/>
      </w:pPr>
      <w:r>
        <w:lastRenderedPageBreak/>
        <w:fldChar w:fldCharType="begin"/>
      </w:r>
      <w:r>
        <w:instrText>HYPERLINK \l "P537" \h</w:instrText>
      </w:r>
      <w:r>
        <w:fldChar w:fldCharType="separate"/>
      </w:r>
      <w:r>
        <w:rPr>
          <w:color w:val="0000FF"/>
        </w:rPr>
        <w:t>перечень</w:t>
      </w:r>
      <w:r>
        <w:fldChar w:fldCharType="end"/>
      </w:r>
      <w:r>
        <w:t xml:space="preserve"> объектов основных средств организации, планируемых к созданию, реконструкции, модернизации и (или) приобретению в рамках реализации инвестиционного проекта, в случае если организация претендует на получение льготы по налогу на имущество организаций, срок которой определяется в зависимости от амортизационной группы основных средств, - по форме согласно приложению 4 к настоящему Порядку, в случае если организация претендует на получение льготы по налогу на имущество организаций, срок которой определяется в зависимости от стоимости инвестиционного проекта, - по </w:t>
      </w:r>
      <w:hyperlink w:anchor="P617">
        <w:r>
          <w:rPr>
            <w:color w:val="0000FF"/>
          </w:rPr>
          <w:t>форме</w:t>
        </w:r>
      </w:hyperlink>
      <w:r>
        <w:t xml:space="preserve"> согласно приложению 5 к настоящему Порядку;</w:t>
      </w:r>
    </w:p>
    <w:p w:rsidR="002A49D5" w:rsidRDefault="002A49D5">
      <w:pPr>
        <w:pStyle w:val="ConsPlusNormal"/>
        <w:spacing w:before="220"/>
        <w:ind w:firstLine="540"/>
        <w:jc w:val="both"/>
      </w:pPr>
      <w:hyperlink w:anchor="P674">
        <w:r>
          <w:rPr>
            <w:color w:val="0000FF"/>
          </w:rPr>
          <w:t>перечень</w:t>
        </w:r>
      </w:hyperlink>
      <w:r>
        <w:t xml:space="preserve"> имущества, приобретаемого в соответствии с действующими лизинговыми договорами в рамках реализации инвестиционного проекта, в случае если организация претендует на получение льготы по налогу на имущество организаций, срок которой определяется в зависимости от амортизационной группы основных средств, - по форме согласно приложению 6 к настоящему Порядку, в случае если организация претендует на получение льготы по налогу на имущество организаций, срок которой определяется в зависимости от стоимости инвестиционного проекта, - по </w:t>
      </w:r>
      <w:hyperlink w:anchor="P755">
        <w:r>
          <w:rPr>
            <w:color w:val="0000FF"/>
          </w:rPr>
          <w:t>форме</w:t>
        </w:r>
      </w:hyperlink>
      <w:r>
        <w:t xml:space="preserve"> согласно приложению 7 к настоящему Порядку.</w:t>
      </w:r>
    </w:p>
    <w:p w:rsidR="002A49D5" w:rsidRDefault="002A49D5">
      <w:pPr>
        <w:pStyle w:val="ConsPlusNormal"/>
        <w:spacing w:before="220"/>
        <w:ind w:firstLine="540"/>
        <w:jc w:val="both"/>
      </w:pPr>
      <w:r>
        <w:t>Организация несет ответственность за достоверность сведений в представляемых документах в соответствии с действующим законодательством.</w:t>
      </w:r>
    </w:p>
    <w:p w:rsidR="002A49D5" w:rsidRDefault="002A49D5">
      <w:pPr>
        <w:pStyle w:val="ConsPlusNormal"/>
        <w:spacing w:before="220"/>
        <w:ind w:firstLine="540"/>
        <w:jc w:val="both"/>
      </w:pPr>
      <w:bookmarkStart w:id="6" w:name="P72"/>
      <w:bookmarkEnd w:id="6"/>
      <w:r>
        <w:t xml:space="preserve">2.3. Министерство в течение трех рабочих дней начиная со дня, следующего за днем поступления документов, указанных в </w:t>
      </w:r>
      <w:hyperlink w:anchor="P61">
        <w:r>
          <w:rPr>
            <w:color w:val="0000FF"/>
          </w:rPr>
          <w:t>пункте 2.2</w:t>
        </w:r>
      </w:hyperlink>
      <w:r>
        <w:t xml:space="preserve"> настоящего Порядка, проверяет их комплектность на соответствие пункту 2.2 настоящего Порядка.</w:t>
      </w:r>
    </w:p>
    <w:p w:rsidR="002A49D5" w:rsidRDefault="002A49D5">
      <w:pPr>
        <w:pStyle w:val="ConsPlusNormal"/>
        <w:spacing w:before="220"/>
        <w:ind w:firstLine="540"/>
        <w:jc w:val="both"/>
      </w:pPr>
      <w:r>
        <w:t xml:space="preserve">В случае соответствия представленных документов </w:t>
      </w:r>
      <w:hyperlink w:anchor="P61">
        <w:r>
          <w:rPr>
            <w:color w:val="0000FF"/>
          </w:rPr>
          <w:t>пункту 2.2</w:t>
        </w:r>
      </w:hyperlink>
      <w:r>
        <w:t xml:space="preserve"> настоящего Порядка министерство направляет их посредством автоматизированной информационной системы документооборота и делопроизводства Самарской области в орган исполнительной власти Самарской области, курирующий соответствующий инвестиционному проекту вид экономической деятельности (далее - отраслевое министерство), и министерство управления финансами Самарской области (далее - МУФ СО).</w:t>
      </w:r>
    </w:p>
    <w:p w:rsidR="002A49D5" w:rsidRDefault="002A49D5">
      <w:pPr>
        <w:pStyle w:val="ConsPlusNormal"/>
        <w:spacing w:before="220"/>
        <w:ind w:firstLine="540"/>
        <w:jc w:val="both"/>
      </w:pPr>
      <w:r>
        <w:t xml:space="preserve">В случае если организация реализует инвестиционный проект в финансовой или страховой сфере деятельности, документы, указанные в </w:t>
      </w:r>
      <w:hyperlink w:anchor="P61">
        <w:r>
          <w:rPr>
            <w:color w:val="0000FF"/>
          </w:rPr>
          <w:t>пункте 2.2</w:t>
        </w:r>
      </w:hyperlink>
      <w:r>
        <w:t xml:space="preserve"> настоящего Порядка, направляются министерством исключительно в МУФ СО.</w:t>
      </w:r>
    </w:p>
    <w:p w:rsidR="002A49D5" w:rsidRDefault="002A49D5">
      <w:pPr>
        <w:pStyle w:val="ConsPlusNormal"/>
        <w:spacing w:before="220"/>
        <w:ind w:firstLine="540"/>
        <w:jc w:val="both"/>
      </w:pPr>
      <w:r>
        <w:t xml:space="preserve">В случае несоответствия представленных документов </w:t>
      </w:r>
      <w:hyperlink w:anchor="P61">
        <w:r>
          <w:rPr>
            <w:color w:val="0000FF"/>
          </w:rPr>
          <w:t>пункту 2.2</w:t>
        </w:r>
      </w:hyperlink>
      <w:r>
        <w:t xml:space="preserve"> настоящего Порядка министерство в течение пяти рабочих дней со дня, следующего за днем их поступления, направляет организации письмо об отказе в согласовании бизнес-плана.</w:t>
      </w:r>
    </w:p>
    <w:p w:rsidR="002A49D5" w:rsidRDefault="002A49D5">
      <w:pPr>
        <w:pStyle w:val="ConsPlusNormal"/>
        <w:spacing w:before="220"/>
        <w:ind w:firstLine="540"/>
        <w:jc w:val="both"/>
      </w:pPr>
      <w:r>
        <w:t xml:space="preserve">После устранения замечаний организация вправе повторно обратиться в министерство с заявлением и прилагаемыми к нему документами в соответствии с </w:t>
      </w:r>
      <w:hyperlink w:anchor="P61">
        <w:r>
          <w:rPr>
            <w:color w:val="0000FF"/>
          </w:rPr>
          <w:t>пунктом 2.2</w:t>
        </w:r>
      </w:hyperlink>
      <w:r>
        <w:t xml:space="preserve"> настоящего Порядка. Заявление организации повторно рассматривается в соответствии с настоящим Порядком.</w:t>
      </w:r>
    </w:p>
    <w:p w:rsidR="002A49D5" w:rsidRDefault="002A49D5">
      <w:pPr>
        <w:pStyle w:val="ConsPlusNormal"/>
        <w:spacing w:before="220"/>
        <w:ind w:firstLine="540"/>
        <w:jc w:val="both"/>
      </w:pPr>
      <w:bookmarkStart w:id="7" w:name="P77"/>
      <w:bookmarkEnd w:id="7"/>
      <w:r>
        <w:t xml:space="preserve">2.4. МУФ СО и (или) отраслевое министерство в течение пяти рабочих дней со дня, следующего за днем поступления от министерства документов, указанных в </w:t>
      </w:r>
      <w:hyperlink w:anchor="P61">
        <w:r>
          <w:rPr>
            <w:color w:val="0000FF"/>
          </w:rPr>
          <w:t>пункте 2.2</w:t>
        </w:r>
      </w:hyperlink>
      <w:r>
        <w:t xml:space="preserve"> настоящего Порядка, подготавливают заключения в рамках своей компетенции в соответствии с </w:t>
      </w:r>
      <w:hyperlink w:anchor="P87">
        <w:r>
          <w:rPr>
            <w:color w:val="0000FF"/>
          </w:rPr>
          <w:t>разделом 3</w:t>
        </w:r>
      </w:hyperlink>
      <w:r>
        <w:t xml:space="preserve"> настоящего Порядка и направляют их в адрес министерства.</w:t>
      </w:r>
    </w:p>
    <w:p w:rsidR="002A49D5" w:rsidRDefault="002A49D5">
      <w:pPr>
        <w:pStyle w:val="ConsPlusNormal"/>
        <w:spacing w:before="220"/>
        <w:ind w:firstLine="540"/>
        <w:jc w:val="both"/>
      </w:pPr>
      <w:bookmarkStart w:id="8" w:name="P78"/>
      <w:bookmarkEnd w:id="8"/>
      <w:r>
        <w:t xml:space="preserve">2.5. Министерство в течение десяти рабочих дней со дня, следующего за днем поступления заключений отраслевого министерства и (или) МУФ СО, на основании анализа, проведенного в соответствии с </w:t>
      </w:r>
      <w:hyperlink w:anchor="P87">
        <w:r>
          <w:rPr>
            <w:color w:val="0000FF"/>
          </w:rPr>
          <w:t>разделом 3</w:t>
        </w:r>
      </w:hyperlink>
      <w:r>
        <w:t xml:space="preserve"> настоящего Порядка, подготавливает заключение о согласовании бизнес-плана инвестиционного проекта на предмет предоставления государственной поддержки в форме льготного налогообложения (далее - заключение о согласовании бизнес-плана), за исключением случаев, предусмотренных </w:t>
      </w:r>
      <w:hyperlink w:anchor="P82">
        <w:r>
          <w:rPr>
            <w:color w:val="0000FF"/>
          </w:rPr>
          <w:t>пунктами 2.6</w:t>
        </w:r>
      </w:hyperlink>
      <w:r>
        <w:t xml:space="preserve"> и </w:t>
      </w:r>
      <w:hyperlink w:anchor="P83">
        <w:r>
          <w:rPr>
            <w:color w:val="0000FF"/>
          </w:rPr>
          <w:t>2.7</w:t>
        </w:r>
      </w:hyperlink>
      <w:r>
        <w:t xml:space="preserve"> настоящего Порядка.</w:t>
      </w:r>
    </w:p>
    <w:p w:rsidR="002A49D5" w:rsidRDefault="002A49D5">
      <w:pPr>
        <w:pStyle w:val="ConsPlusNormal"/>
        <w:spacing w:before="220"/>
        <w:ind w:firstLine="540"/>
        <w:jc w:val="both"/>
      </w:pPr>
      <w:r>
        <w:lastRenderedPageBreak/>
        <w:t>В заключении о согласовании бизнес-плана министерство указывает форму льготного налогообложения, наименование инвестиционного проекта, период его реализации, планируемую дату (период) постановки на бухгалтерский учет создаваемого или приобретаемого имущества, период действия налоговых льгот, а также ключевые показатели инвестиционного проекта (далее - ключевые показатели).</w:t>
      </w:r>
    </w:p>
    <w:p w:rsidR="002A49D5" w:rsidRDefault="002A49D5">
      <w:pPr>
        <w:pStyle w:val="ConsPlusNormal"/>
        <w:spacing w:before="220"/>
        <w:ind w:firstLine="540"/>
        <w:jc w:val="both"/>
      </w:pPr>
      <w:r>
        <w:t>К ключевым показателям относятся объем инвестиций, количество созданных в рамках реализации инвестиционного проекта новых постоянных рабочих мест, размер среднемесячной номинальной заработной платы в рамках реализуемого инвестиционного проекта, расчетная сумма налоговых платежей в консолидированный бюджет Самарской области и сумма налоговых льгот.</w:t>
      </w:r>
    </w:p>
    <w:p w:rsidR="002A49D5" w:rsidRDefault="002A49D5">
      <w:pPr>
        <w:pStyle w:val="ConsPlusNormal"/>
        <w:spacing w:before="220"/>
        <w:ind w:firstLine="540"/>
        <w:jc w:val="both"/>
      </w:pPr>
      <w:r>
        <w:t>Ключевые показатели отражаются по годам начиная с года начала реализации инвестиционного проекта и заканчивая годом, следующим за годом окончания периода льготного налогообложения.</w:t>
      </w:r>
    </w:p>
    <w:p w:rsidR="002A49D5" w:rsidRDefault="002A49D5">
      <w:pPr>
        <w:pStyle w:val="ConsPlusNormal"/>
        <w:spacing w:before="220"/>
        <w:ind w:firstLine="540"/>
        <w:jc w:val="both"/>
      </w:pPr>
      <w:bookmarkStart w:id="9" w:name="P82"/>
      <w:bookmarkEnd w:id="9"/>
      <w:r>
        <w:t xml:space="preserve">2.6. В случае если хотя бы одно заключение из представленных в соответствии с </w:t>
      </w:r>
      <w:hyperlink w:anchor="P77">
        <w:r>
          <w:rPr>
            <w:color w:val="0000FF"/>
          </w:rPr>
          <w:t>пунктом 2.4</w:t>
        </w:r>
      </w:hyperlink>
      <w:r>
        <w:t xml:space="preserve"> настоящего Порядка отраслевым министерством и (или) МУФ СО является отрицательным и (или) проведенный министерством в соответствии с </w:t>
      </w:r>
      <w:hyperlink w:anchor="P103">
        <w:r>
          <w:rPr>
            <w:color w:val="0000FF"/>
          </w:rPr>
          <w:t>пунктом 3.3</w:t>
        </w:r>
      </w:hyperlink>
      <w:r>
        <w:t xml:space="preserve"> настоящего Порядка анализ показывает, что инвестиционный проект является экономически и социально неэффективным, министерство в течение пяти рабочих дней начиная со дня, следующего за днем поступления заключений отраслевого министерства и (или) МУФ СО, направляет в адрес организации письмо с мотивированным отказом в согласовании бизнес-плана.</w:t>
      </w:r>
    </w:p>
    <w:p w:rsidR="002A49D5" w:rsidRDefault="002A49D5">
      <w:pPr>
        <w:pStyle w:val="ConsPlusNormal"/>
        <w:spacing w:before="220"/>
        <w:ind w:firstLine="540"/>
        <w:jc w:val="both"/>
      </w:pPr>
      <w:bookmarkStart w:id="10" w:name="P83"/>
      <w:bookmarkEnd w:id="10"/>
      <w:r>
        <w:t xml:space="preserve">2.7. В случае если представленный организацией инвестиционный проект является инвестиционным, но структура и результаты экономического расчета бизнес-плана не соответствуют требованиям методических рекомендаций, и (или) исходные данные выполненных экономических расчетов не соответствуют данным, содержащимся в документах, представленных организацией в соответствии с </w:t>
      </w:r>
      <w:hyperlink w:anchor="P63">
        <w:r>
          <w:rPr>
            <w:color w:val="0000FF"/>
          </w:rPr>
          <w:t>абзацами третьим</w:t>
        </w:r>
      </w:hyperlink>
      <w:r>
        <w:t xml:space="preserve">, </w:t>
      </w:r>
      <w:hyperlink w:anchor="P64">
        <w:r>
          <w:rPr>
            <w:color w:val="0000FF"/>
          </w:rPr>
          <w:t>четвертым</w:t>
        </w:r>
      </w:hyperlink>
      <w:r>
        <w:t xml:space="preserve">, </w:t>
      </w:r>
      <w:hyperlink w:anchor="P68">
        <w:r>
          <w:rPr>
            <w:color w:val="0000FF"/>
          </w:rPr>
          <w:t>восьмым</w:t>
        </w:r>
      </w:hyperlink>
      <w:r>
        <w:t xml:space="preserve">, </w:t>
      </w:r>
      <w:hyperlink w:anchor="P69">
        <w:r>
          <w:rPr>
            <w:color w:val="0000FF"/>
          </w:rPr>
          <w:t>девятым пункта 2.2</w:t>
        </w:r>
      </w:hyperlink>
      <w:r>
        <w:t xml:space="preserve"> настоящего Порядка, и (или) указаны замечания в заключениях отраслевого министерства и (или) МУФ СО, министерство в течение пяти рабочих дней начиная со дня, следующего за днем поступления заключений отраслевого министерства и (или) МУФ СО, направляет организации письмо с указанием соответствующих замечаний.</w:t>
      </w:r>
    </w:p>
    <w:p w:rsidR="002A49D5" w:rsidRDefault="002A49D5">
      <w:pPr>
        <w:pStyle w:val="ConsPlusNormal"/>
        <w:spacing w:before="220"/>
        <w:ind w:firstLine="540"/>
        <w:jc w:val="both"/>
      </w:pPr>
      <w:r>
        <w:t xml:space="preserve">Организация вправе повторно обратиться в министерство с заявлением и прилагаемыми к нему документами в соответствии с </w:t>
      </w:r>
      <w:hyperlink w:anchor="P61">
        <w:r>
          <w:rPr>
            <w:color w:val="0000FF"/>
          </w:rPr>
          <w:t>пунктом 2.2</w:t>
        </w:r>
      </w:hyperlink>
      <w:r>
        <w:t xml:space="preserve"> настоящего Порядка после устранения замечаний. Заявление организации повторно рассматривается в соответствии с настоящим Порядком.</w:t>
      </w:r>
    </w:p>
    <w:p w:rsidR="002A49D5" w:rsidRDefault="002A49D5">
      <w:pPr>
        <w:pStyle w:val="ConsPlusNormal"/>
        <w:spacing w:before="220"/>
        <w:ind w:firstLine="540"/>
        <w:jc w:val="both"/>
      </w:pPr>
      <w:r>
        <w:t xml:space="preserve">2.8. Инвестиционные проекты, бизнес-планы которых были согласованы, в день подписания министерством заключения о согласовании бизнес-плана в соответствии с </w:t>
      </w:r>
      <w:hyperlink w:anchor="P78">
        <w:r>
          <w:rPr>
            <w:color w:val="0000FF"/>
          </w:rPr>
          <w:t>пунктом 2.5</w:t>
        </w:r>
      </w:hyperlink>
      <w:r>
        <w:t xml:space="preserve"> настоящего Порядка включаются в </w:t>
      </w:r>
      <w:hyperlink w:anchor="P811">
        <w:r>
          <w:rPr>
            <w:color w:val="0000FF"/>
          </w:rPr>
          <w:t>перечень</w:t>
        </w:r>
      </w:hyperlink>
      <w:r>
        <w:t xml:space="preserve"> инвестиционных проектов, имеющих право на получение государственной поддержки в форме льготного налогообложения (далее - перечень инвестиционных проектов). Перечень инвестиционных проектов ведется министерством в электронном виде по форме согласно приложению 8 к настоящему Порядку и подлежит размещению на официальном сайте министерства.</w:t>
      </w:r>
    </w:p>
    <w:p w:rsidR="002A49D5" w:rsidRDefault="002A49D5">
      <w:pPr>
        <w:pStyle w:val="ConsPlusNormal"/>
        <w:jc w:val="both"/>
      </w:pPr>
    </w:p>
    <w:p w:rsidR="002A49D5" w:rsidRDefault="002A49D5">
      <w:pPr>
        <w:pStyle w:val="ConsPlusTitle"/>
        <w:jc w:val="center"/>
        <w:outlineLvl w:val="1"/>
      </w:pPr>
      <w:bookmarkStart w:id="11" w:name="P87"/>
      <w:bookmarkEnd w:id="11"/>
      <w:r>
        <w:t>3. Критерии эффективности инвестиционного проекта</w:t>
      </w:r>
    </w:p>
    <w:p w:rsidR="002A49D5" w:rsidRDefault="002A49D5">
      <w:pPr>
        <w:pStyle w:val="ConsPlusTitle"/>
        <w:jc w:val="center"/>
      </w:pPr>
      <w:r>
        <w:t>при проведении анализа бизнес-плана</w:t>
      </w:r>
    </w:p>
    <w:p w:rsidR="002A49D5" w:rsidRDefault="002A49D5">
      <w:pPr>
        <w:pStyle w:val="ConsPlusNormal"/>
        <w:jc w:val="both"/>
      </w:pPr>
    </w:p>
    <w:p w:rsidR="002A49D5" w:rsidRDefault="002A49D5">
      <w:pPr>
        <w:pStyle w:val="ConsPlusNormal"/>
        <w:ind w:firstLine="540"/>
        <w:jc w:val="both"/>
      </w:pPr>
      <w:r>
        <w:t xml:space="preserve">3.1. МУФ СО на основании поступивших от министерства документов, указанных в </w:t>
      </w:r>
      <w:hyperlink w:anchor="P61">
        <w:r>
          <w:rPr>
            <w:color w:val="0000FF"/>
          </w:rPr>
          <w:t>пункте 2.2</w:t>
        </w:r>
      </w:hyperlink>
      <w:r>
        <w:t xml:space="preserve"> настоящего Порядка, подготавливает заключение, которое содержит оценку бюджетной эффективности инвестиционного проекта для консолидированного бюджета Самарской области.</w:t>
      </w:r>
    </w:p>
    <w:p w:rsidR="002A49D5" w:rsidRDefault="002A49D5">
      <w:pPr>
        <w:pStyle w:val="ConsPlusNormal"/>
        <w:spacing w:before="220"/>
        <w:ind w:firstLine="540"/>
        <w:jc w:val="both"/>
      </w:pPr>
      <w:r>
        <w:t xml:space="preserve">В случае если организация претендует исключительно на получение льготы по налогу на </w:t>
      </w:r>
      <w:r>
        <w:lastRenderedPageBreak/>
        <w:t>имущество организаций, срок которой определяется в зависимости от амортизационной группы основных средств, МУФ СО подготавливает заключение, содержащее оценку влияния реализации инвестиционного проекта с учетом применения налоговых льгот на консолидированный бюджет Самарской области.</w:t>
      </w:r>
    </w:p>
    <w:p w:rsidR="002A49D5" w:rsidRDefault="002A49D5">
      <w:pPr>
        <w:pStyle w:val="ConsPlusNormal"/>
        <w:spacing w:before="220"/>
        <w:ind w:firstLine="540"/>
        <w:jc w:val="both"/>
      </w:pPr>
      <w:r>
        <w:t>Бюджетная эффективность инвестиционного проекта считается положительной при условии его соответствия следующим критериям:</w:t>
      </w:r>
    </w:p>
    <w:p w:rsidR="002A49D5" w:rsidRDefault="002A49D5">
      <w:pPr>
        <w:pStyle w:val="ConsPlusNormal"/>
        <w:spacing w:before="220"/>
        <w:ind w:firstLine="540"/>
        <w:jc w:val="both"/>
      </w:pPr>
      <w:r>
        <w:t>расчетный объем налоговых льгот не должен превышать стоимость инвестиционного проекта;</w:t>
      </w:r>
    </w:p>
    <w:p w:rsidR="002A49D5" w:rsidRDefault="002A49D5">
      <w:pPr>
        <w:pStyle w:val="ConsPlusNormal"/>
        <w:spacing w:before="220"/>
        <w:ind w:firstLine="540"/>
        <w:jc w:val="both"/>
      </w:pPr>
      <w:bookmarkStart w:id="12" w:name="P94"/>
      <w:bookmarkEnd w:id="12"/>
      <w:r>
        <w:t>наличие положительного бюджетного эффекта от реализации инвестиционного проекта, выражающегося в превышении расчетной суммы налогов в результате реализации инвестиционного проекта (для действующих предприятий расчет бюджетного эффекта производится исходя из дополнительных поступлений в консолидированный бюджет Самарской области), предполагаемых к уплате в консолидированный бюджет Самарской области за период предоставления налоговых льгот, над планируемыми объемами налоговых льгот, предусмотренных законодательством Самарской области, и бюджетных ассигнований из консолидированного бюджета Самарской области с учетом коэффициента дисконтирования.</w:t>
      </w:r>
    </w:p>
    <w:p w:rsidR="002A49D5" w:rsidRDefault="002A49D5">
      <w:pPr>
        <w:pStyle w:val="ConsPlusNormal"/>
        <w:spacing w:before="220"/>
        <w:ind w:firstLine="540"/>
        <w:jc w:val="both"/>
      </w:pPr>
      <w:bookmarkStart w:id="13" w:name="P95"/>
      <w:bookmarkEnd w:id="13"/>
      <w:r>
        <w:t xml:space="preserve">3.2. Отраслевое министерство на основании поступивших от министерства документов, указанных в </w:t>
      </w:r>
      <w:hyperlink w:anchor="P61">
        <w:r>
          <w:rPr>
            <w:color w:val="0000FF"/>
          </w:rPr>
          <w:t>пункте 2.2</w:t>
        </w:r>
      </w:hyperlink>
      <w:r>
        <w:t xml:space="preserve"> настоящего Порядка, осуществляет:</w:t>
      </w:r>
    </w:p>
    <w:p w:rsidR="002A49D5" w:rsidRDefault="002A49D5">
      <w:pPr>
        <w:pStyle w:val="ConsPlusNormal"/>
        <w:spacing w:before="220"/>
        <w:ind w:firstLine="540"/>
        <w:jc w:val="both"/>
      </w:pPr>
      <w:r>
        <w:t xml:space="preserve">оценку соответствия вида экономической деятельности инвестиционного проекта приоритетным </w:t>
      </w:r>
      <w:hyperlink r:id="rId21">
        <w:r>
          <w:rPr>
            <w:color w:val="0000FF"/>
          </w:rPr>
          <w:t>видам</w:t>
        </w:r>
      </w:hyperlink>
      <w:r>
        <w:t xml:space="preserve"> экономической деятельности, указанным в приложении 3 к Закону Самарской области "О налоге на имущество организаций на территории Самарской области" (в отношении льготы по налогу на имущество);</w:t>
      </w:r>
    </w:p>
    <w:p w:rsidR="002A49D5" w:rsidRDefault="002A49D5">
      <w:pPr>
        <w:pStyle w:val="ConsPlusNormal"/>
        <w:spacing w:before="220"/>
        <w:ind w:firstLine="540"/>
        <w:jc w:val="both"/>
      </w:pPr>
      <w:r>
        <w:t>оценку влияния реализации инвестиционного проекта на соответствующую отрасль в целом по региону;</w:t>
      </w:r>
    </w:p>
    <w:p w:rsidR="002A49D5" w:rsidRDefault="002A49D5">
      <w:pPr>
        <w:pStyle w:val="ConsPlusNormal"/>
        <w:spacing w:before="220"/>
        <w:ind w:firstLine="540"/>
        <w:jc w:val="both"/>
      </w:pPr>
      <w:r>
        <w:t>оценку влияния налоговых льгот (налоговых расходов) на целевые показатели государственных программ, реализуемых на территории Самарской области;</w:t>
      </w:r>
    </w:p>
    <w:p w:rsidR="002A49D5" w:rsidRDefault="002A49D5">
      <w:pPr>
        <w:pStyle w:val="ConsPlusNormal"/>
        <w:spacing w:before="220"/>
        <w:ind w:firstLine="540"/>
        <w:jc w:val="both"/>
      </w:pPr>
      <w:r>
        <w:t>анализ соответствия целей и задач инвестиционного проекта целям и задачам государственных программ (федеральных и региональных), реализуемых на территории Самарской области;</w:t>
      </w:r>
    </w:p>
    <w:p w:rsidR="002A49D5" w:rsidRDefault="002A49D5">
      <w:pPr>
        <w:pStyle w:val="ConsPlusNormal"/>
        <w:spacing w:before="220"/>
        <w:ind w:firstLine="540"/>
        <w:jc w:val="both"/>
      </w:pPr>
      <w:r>
        <w:t>анализ инвестиционного проекта на соответствие товаров (работ, услуг), производимых (выполняемых, оказываемых) организацией и предусмотренных бизнес-планом, мировым и отечественным аналогам (их характеристики и анализ);</w:t>
      </w:r>
    </w:p>
    <w:p w:rsidR="002A49D5" w:rsidRDefault="002A49D5">
      <w:pPr>
        <w:pStyle w:val="ConsPlusNormal"/>
        <w:spacing w:before="220"/>
        <w:ind w:firstLine="540"/>
        <w:jc w:val="both"/>
      </w:pPr>
      <w:r>
        <w:t>анализ соответствия технического и технологического потенциала инвестиционного проекта, предусмотренного бизнес-планом, лучшим используемым технологиям и практикам реализации подобных инвестиционных проектов.</w:t>
      </w:r>
    </w:p>
    <w:p w:rsidR="002A49D5" w:rsidRDefault="002A49D5">
      <w:pPr>
        <w:pStyle w:val="ConsPlusNormal"/>
        <w:spacing w:before="220"/>
        <w:ind w:firstLine="540"/>
        <w:jc w:val="both"/>
      </w:pPr>
      <w:r>
        <w:t xml:space="preserve">В случае отсутствия одного из вышеуказанных критериев оценки и анализа инвестиционного проекта в заключении, представленном отраслевым министерством, министерство возвращает его на доработку в отраслевое министерство для подготовки заключения с учетом всех положений </w:t>
      </w:r>
      <w:hyperlink w:anchor="P95">
        <w:r>
          <w:rPr>
            <w:color w:val="0000FF"/>
          </w:rPr>
          <w:t>пункта 3.2</w:t>
        </w:r>
      </w:hyperlink>
      <w:r>
        <w:t xml:space="preserve"> настоящего Порядка.</w:t>
      </w:r>
    </w:p>
    <w:p w:rsidR="002A49D5" w:rsidRDefault="002A49D5">
      <w:pPr>
        <w:pStyle w:val="ConsPlusNormal"/>
        <w:spacing w:before="220"/>
        <w:ind w:firstLine="540"/>
        <w:jc w:val="both"/>
      </w:pPr>
      <w:bookmarkStart w:id="14" w:name="P103"/>
      <w:bookmarkEnd w:id="14"/>
      <w:r>
        <w:t xml:space="preserve">3.3. Министерство проводит оценку эффективности инвестиционного проекта на основе анализа экономических расчетов бизнес-плана и указывает срок применения налоговых льгот на основании сведений, содержащихся в перечне объектов основных средств организации, планируемых к созданию, реконструкции, модернизации и (или) приобретению при реализации инвестиционного проекта, а также в перечне имущества, приобретаемого в соответствии с </w:t>
      </w:r>
      <w:r>
        <w:lastRenderedPageBreak/>
        <w:t>действующими лизинговыми договорами.</w:t>
      </w:r>
    </w:p>
    <w:p w:rsidR="002A49D5" w:rsidRDefault="002A49D5">
      <w:pPr>
        <w:pStyle w:val="ConsPlusNormal"/>
        <w:spacing w:before="220"/>
        <w:ind w:firstLine="540"/>
        <w:jc w:val="both"/>
      </w:pPr>
      <w:r>
        <w:t>Министерство признает инвестиционный проект экономически и социально эффективным в случае его одновременного соответствия следующим критериям:</w:t>
      </w:r>
    </w:p>
    <w:p w:rsidR="002A49D5" w:rsidRDefault="002A49D5">
      <w:pPr>
        <w:pStyle w:val="ConsPlusNormal"/>
        <w:spacing w:before="220"/>
        <w:ind w:firstLine="540"/>
        <w:jc w:val="both"/>
      </w:pPr>
      <w:r>
        <w:t>наличие инвестиционной составляющей в структуре затрат инвестиционного проекта;</w:t>
      </w:r>
    </w:p>
    <w:p w:rsidR="002A49D5" w:rsidRDefault="002A49D5">
      <w:pPr>
        <w:pStyle w:val="ConsPlusNormal"/>
        <w:spacing w:before="220"/>
        <w:ind w:firstLine="540"/>
        <w:jc w:val="both"/>
      </w:pPr>
      <w:r>
        <w:t xml:space="preserve">соответствие данных, содержащихся в документах, представленных организацией в соответствии с </w:t>
      </w:r>
      <w:hyperlink w:anchor="P63">
        <w:r>
          <w:rPr>
            <w:color w:val="0000FF"/>
          </w:rPr>
          <w:t>абзацами третьим</w:t>
        </w:r>
      </w:hyperlink>
      <w:r>
        <w:t xml:space="preserve">, </w:t>
      </w:r>
      <w:hyperlink w:anchor="P64">
        <w:r>
          <w:rPr>
            <w:color w:val="0000FF"/>
          </w:rPr>
          <w:t>четвертым</w:t>
        </w:r>
      </w:hyperlink>
      <w:r>
        <w:t xml:space="preserve">, </w:t>
      </w:r>
      <w:hyperlink w:anchor="P68">
        <w:r>
          <w:rPr>
            <w:color w:val="0000FF"/>
          </w:rPr>
          <w:t>восьмым</w:t>
        </w:r>
      </w:hyperlink>
      <w:r>
        <w:t xml:space="preserve">, </w:t>
      </w:r>
      <w:hyperlink w:anchor="P69">
        <w:r>
          <w:rPr>
            <w:color w:val="0000FF"/>
          </w:rPr>
          <w:t>девятым пункта 2.2</w:t>
        </w:r>
      </w:hyperlink>
      <w:r>
        <w:t xml:space="preserve"> настоящего Порядка, исходным данным, использованным в расчетах бизнес-плана;</w:t>
      </w:r>
    </w:p>
    <w:p w:rsidR="002A49D5" w:rsidRDefault="002A49D5">
      <w:pPr>
        <w:pStyle w:val="ConsPlusNormal"/>
        <w:spacing w:before="220"/>
        <w:ind w:firstLine="540"/>
        <w:jc w:val="both"/>
      </w:pPr>
      <w:r>
        <w:t>соответствие структуры и результатов экономического расчета (значений интегральных показателей эффективности инвестиционного проекта) бизнес-плана положениям методических рекомендаций;</w:t>
      </w:r>
    </w:p>
    <w:p w:rsidR="002A49D5" w:rsidRDefault="002A49D5">
      <w:pPr>
        <w:pStyle w:val="ConsPlusNormal"/>
        <w:spacing w:before="220"/>
        <w:ind w:firstLine="540"/>
        <w:jc w:val="both"/>
      </w:pPr>
      <w:r>
        <w:t>создание в результате реализации инвестиционного проекта новых рабочих мест (за исключением инвестиционных проектов, направленных на модернизацию и (или) реконструкцию действующих производств, не предполагающих создания новых рабочих мест);</w:t>
      </w:r>
    </w:p>
    <w:p w:rsidR="002A49D5" w:rsidRDefault="002A49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A4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49D5" w:rsidRDefault="002A49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49D5" w:rsidRDefault="002A49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49D5" w:rsidRDefault="002A49D5">
            <w:pPr>
              <w:pStyle w:val="ConsPlusNormal"/>
              <w:jc w:val="both"/>
            </w:pPr>
            <w:r>
              <w:rPr>
                <w:color w:val="392C69"/>
              </w:rPr>
              <w:t xml:space="preserve">Действие изменений, внесенных в абз. 7 п. 3.3 </w:t>
            </w:r>
            <w:hyperlink r:id="rId22">
              <w:r>
                <w:rPr>
                  <w:color w:val="0000FF"/>
                </w:rPr>
                <w:t>Постановлением</w:t>
              </w:r>
            </w:hyperlink>
            <w:r>
              <w:rPr>
                <w:color w:val="392C69"/>
              </w:rPr>
              <w:t xml:space="preserve"> Правительства Самарской области от 22.02.2023 N 128, </w:t>
            </w:r>
            <w:hyperlink r:id="rId23">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2A49D5" w:rsidRDefault="002A49D5">
            <w:pPr>
              <w:pStyle w:val="ConsPlusNormal"/>
            </w:pPr>
          </w:p>
        </w:tc>
      </w:tr>
    </w:tbl>
    <w:p w:rsidR="002A49D5" w:rsidRDefault="002A49D5">
      <w:pPr>
        <w:pStyle w:val="ConsPlusNormal"/>
        <w:spacing w:before="280"/>
        <w:ind w:firstLine="540"/>
        <w:jc w:val="both"/>
      </w:pPr>
      <w:r>
        <w:t>среднемесячная номинальная заработная плата в рамках реализуемого инвестиционного проекта, планируемая на период льготного налогообложения, превышает среднемесячную номинальную начисленную заработную плату работников по полному кругу организаций по соответствующему классу экономической деятельности на территории Самарской области (в случае создания рабочих мест) в соответствии с официально опубликованными и актуальными на день представления организацией заявления в адрес министерства уточненными данными единой межведомственной информационно-статистической системы Федеральной службы государственной статистики.</w:t>
      </w:r>
    </w:p>
    <w:p w:rsidR="002A49D5" w:rsidRDefault="002A49D5">
      <w:pPr>
        <w:pStyle w:val="ConsPlusNormal"/>
        <w:jc w:val="both"/>
      </w:pPr>
      <w:r>
        <w:t xml:space="preserve">(в ред. </w:t>
      </w:r>
      <w:hyperlink r:id="rId24">
        <w:r>
          <w:rPr>
            <w:color w:val="0000FF"/>
          </w:rPr>
          <w:t>Постановления</w:t>
        </w:r>
      </w:hyperlink>
      <w:r>
        <w:t xml:space="preserve"> Правительства Самарской области от 22.02.2023 N 128)</w:t>
      </w:r>
    </w:p>
    <w:p w:rsidR="002A49D5" w:rsidRDefault="002A49D5">
      <w:pPr>
        <w:pStyle w:val="ConsPlusNormal"/>
        <w:jc w:val="both"/>
      </w:pPr>
    </w:p>
    <w:p w:rsidR="002A49D5" w:rsidRDefault="002A49D5">
      <w:pPr>
        <w:pStyle w:val="ConsPlusTitle"/>
        <w:jc w:val="center"/>
        <w:outlineLvl w:val="1"/>
      </w:pPr>
      <w:r>
        <w:t>4. Обязанности организаций</w:t>
      </w:r>
    </w:p>
    <w:p w:rsidR="002A49D5" w:rsidRDefault="002A49D5">
      <w:pPr>
        <w:pStyle w:val="ConsPlusNormal"/>
        <w:jc w:val="both"/>
      </w:pPr>
    </w:p>
    <w:p w:rsidR="002A49D5" w:rsidRDefault="002A49D5">
      <w:pPr>
        <w:pStyle w:val="ConsPlusNormal"/>
        <w:ind w:firstLine="540"/>
        <w:jc w:val="both"/>
      </w:pPr>
      <w:bookmarkStart w:id="15" w:name="P115"/>
      <w:bookmarkEnd w:id="15"/>
      <w:r>
        <w:t xml:space="preserve">4.1. Организация ежегодно в срок до 15 апреля начиная с года, следующего за годом, в котором был согласован бизнес-план, но не ранее чем по истечении шести месяцев после получения заключения о согласовании бизнес-плана, и заканчивая годом, следующим за годом окончания периода льготного налогообложения, направляет в министерство информацию о достижении ключевых показателей в соответствии с </w:t>
      </w:r>
      <w:hyperlink w:anchor="P345">
        <w:r>
          <w:rPr>
            <w:color w:val="0000FF"/>
          </w:rPr>
          <w:t>пунктом 14 приложения 1</w:t>
        </w:r>
      </w:hyperlink>
      <w:r>
        <w:t xml:space="preserve"> к настоящему Порядку.</w:t>
      </w:r>
    </w:p>
    <w:p w:rsidR="002A49D5" w:rsidRDefault="002A49D5">
      <w:pPr>
        <w:pStyle w:val="ConsPlusNormal"/>
        <w:spacing w:before="220"/>
        <w:ind w:firstLine="540"/>
        <w:jc w:val="both"/>
      </w:pPr>
      <w:r>
        <w:t xml:space="preserve">В случае изменения значения одного или нескольких ключевых показателей (а именно увеличения суммы налоговых льгот и (или) снижения значения одного или нескольких иных ключевых показателей) более чем на 30% нарастающим итогом с начала реализации инвестиционного проекта до отчетной даты, указанной в </w:t>
      </w:r>
      <w:hyperlink w:anchor="P115">
        <w:r>
          <w:rPr>
            <w:color w:val="0000FF"/>
          </w:rPr>
          <w:t>абзаце первом</w:t>
        </w:r>
      </w:hyperlink>
      <w:r>
        <w:t xml:space="preserve"> настоящего пункта, организация вместе с информацией о достижении ключевых показателей направляет в министерство заявление и прилагаемые к нему документы для повторного согласования в соответствии с </w:t>
      </w:r>
      <w:hyperlink w:anchor="P61">
        <w:r>
          <w:rPr>
            <w:color w:val="0000FF"/>
          </w:rPr>
          <w:t>пунктом 2.2</w:t>
        </w:r>
      </w:hyperlink>
      <w:r>
        <w:t xml:space="preserve"> настоящего Порядка, за исключением следующих документов:</w:t>
      </w:r>
    </w:p>
    <w:p w:rsidR="002A49D5" w:rsidRDefault="002A49D5">
      <w:pPr>
        <w:pStyle w:val="ConsPlusNormal"/>
        <w:spacing w:before="220"/>
        <w:ind w:firstLine="540"/>
        <w:jc w:val="both"/>
      </w:pPr>
      <w:r>
        <w:t xml:space="preserve">письма об информационном взаимодействии согласно </w:t>
      </w:r>
      <w:hyperlink w:anchor="P493">
        <w:r>
          <w:rPr>
            <w:color w:val="0000FF"/>
          </w:rPr>
          <w:t>приложению 3</w:t>
        </w:r>
      </w:hyperlink>
      <w:r>
        <w:t xml:space="preserve"> к настоящему Порядку;</w:t>
      </w:r>
    </w:p>
    <w:p w:rsidR="002A49D5" w:rsidRDefault="002A49D5">
      <w:pPr>
        <w:pStyle w:val="ConsPlusNormal"/>
        <w:spacing w:before="220"/>
        <w:ind w:firstLine="540"/>
        <w:jc w:val="both"/>
      </w:pPr>
      <w:r>
        <w:t xml:space="preserve">копии согласия налогоплательщика (плательщика страховых взносов) на признание сведений, составляющих налоговую тайну, общедоступными (включая сведения о начисленных и </w:t>
      </w:r>
      <w:r>
        <w:lastRenderedPageBreak/>
        <w:t xml:space="preserve">уплаченных налогах, полученных налоговых льготах начиная с года, предшествующего первому налоговому периоду планируемого применения налоговых льгот, и заканчивая годом, последующим за последним таким налоговым периодом), данного в соответствии со </w:t>
      </w:r>
      <w:hyperlink r:id="rId25">
        <w:r>
          <w:rPr>
            <w:color w:val="0000FF"/>
          </w:rPr>
          <w:t>статьей 102</w:t>
        </w:r>
      </w:hyperlink>
      <w:r>
        <w:t xml:space="preserve"> Налогового кодекса Российской Федерации, заверенной подписью руководителя организации и печатью организации (при наличии печати).</w:t>
      </w:r>
    </w:p>
    <w:p w:rsidR="002A49D5" w:rsidRDefault="002A49D5">
      <w:pPr>
        <w:pStyle w:val="ConsPlusNormal"/>
        <w:spacing w:before="220"/>
        <w:ind w:firstLine="540"/>
        <w:jc w:val="both"/>
      </w:pPr>
      <w:r>
        <w:t xml:space="preserve">Повторное согласование бизнес-плана осуществляется в соответствии с </w:t>
      </w:r>
      <w:hyperlink w:anchor="P72">
        <w:r>
          <w:rPr>
            <w:color w:val="0000FF"/>
          </w:rPr>
          <w:t>пунктами 2.3</w:t>
        </w:r>
      </w:hyperlink>
      <w:r>
        <w:t xml:space="preserve"> - </w:t>
      </w:r>
      <w:hyperlink w:anchor="P83">
        <w:r>
          <w:rPr>
            <w:color w:val="0000FF"/>
          </w:rPr>
          <w:t>2.7</w:t>
        </w:r>
      </w:hyperlink>
      <w:r>
        <w:t xml:space="preserve"> настоящего Порядка. Для инвестиционных проектов, бизнес-планы которых были повторно согласованы, министерством проставляется соответствующая отметка в перечне инвестиционных проектов.</w:t>
      </w:r>
    </w:p>
    <w:p w:rsidR="002A49D5" w:rsidRDefault="002A49D5">
      <w:pPr>
        <w:pStyle w:val="ConsPlusNormal"/>
        <w:spacing w:before="220"/>
        <w:ind w:firstLine="540"/>
        <w:jc w:val="both"/>
      </w:pPr>
      <w:bookmarkStart w:id="16" w:name="P120"/>
      <w:bookmarkEnd w:id="16"/>
      <w:r>
        <w:t xml:space="preserve">4.2. Организация в срок до 15 апреля каждого года, следующего за годом, в котором был согласован бизнес-план, при поступлении запроса направляет в министерство информацию, необходимую для проведения оценки эффективности налоговых расходов в соответствии с </w:t>
      </w:r>
      <w:hyperlink r:id="rId26">
        <w:r>
          <w:rPr>
            <w:color w:val="0000FF"/>
          </w:rPr>
          <w:t>Порядком</w:t>
        </w:r>
      </w:hyperlink>
      <w:r>
        <w:t xml:space="preserve"> проведения оценки налоговых расходов Самарской области и оценки эффективности планируемых к предоставлению налоговых льгот Самарской области, утвержденным постановлением Правительства Самарской области от 09.01.2020 N 1, и </w:t>
      </w:r>
      <w:hyperlink r:id="rId27">
        <w:r>
          <w:rPr>
            <w:color w:val="0000FF"/>
          </w:rPr>
          <w:t>методикой</w:t>
        </w:r>
      </w:hyperlink>
      <w:r>
        <w:t xml:space="preserve"> оценки эффективности налоговых расходов Самарской области для отдельных категорий организаций, осуществляющих инвестиционную деятельность на территории Самарской области, утвержденной приказом министерства экономического развития и инвестиций Самарской области от 10.04.2020 N 59.</w:t>
      </w:r>
    </w:p>
    <w:p w:rsidR="002A49D5" w:rsidRDefault="002A49D5">
      <w:pPr>
        <w:pStyle w:val="ConsPlusNormal"/>
        <w:spacing w:before="220"/>
        <w:ind w:firstLine="540"/>
        <w:jc w:val="both"/>
      </w:pPr>
      <w:r>
        <w:t>В случае неприменения налоговых льгот организация направляет соответствующее письмо в адрес министерства с указанием причин их неприменения.</w:t>
      </w:r>
    </w:p>
    <w:p w:rsidR="002A49D5" w:rsidRDefault="002A49D5">
      <w:pPr>
        <w:pStyle w:val="ConsPlusNormal"/>
        <w:spacing w:before="220"/>
        <w:ind w:firstLine="540"/>
        <w:jc w:val="both"/>
      </w:pPr>
      <w:r>
        <w:t xml:space="preserve">4.3. Инвестиционный проект исключается министерством из перечня инвестиционных проектов в случае непредставления и (или) представления не в полном объеме, а также с нарушением срока информации в соответствии с </w:t>
      </w:r>
      <w:hyperlink w:anchor="P115">
        <w:r>
          <w:rPr>
            <w:color w:val="0000FF"/>
          </w:rPr>
          <w:t>пунктами 4.1</w:t>
        </w:r>
      </w:hyperlink>
      <w:r>
        <w:t xml:space="preserve"> и </w:t>
      </w:r>
      <w:hyperlink w:anchor="P120">
        <w:r>
          <w:rPr>
            <w:color w:val="0000FF"/>
          </w:rPr>
          <w:t>4.2</w:t>
        </w:r>
      </w:hyperlink>
      <w:r>
        <w:t xml:space="preserve"> настоящего Порядка.</w:t>
      </w:r>
    </w:p>
    <w:p w:rsidR="002A49D5" w:rsidRDefault="002A49D5">
      <w:pPr>
        <w:pStyle w:val="ConsPlusNormal"/>
        <w:spacing w:before="220"/>
        <w:ind w:firstLine="540"/>
        <w:jc w:val="both"/>
      </w:pPr>
      <w:r>
        <w:t>При наличии вышеуказанных оснований для принятия решения об исключении инвестиционного проекта из перечня инвестиционных проектов министерство в течение трех рабочих дней со дня выявления указанных оснований вносит запись в перечень инвестиционных проектов о его исключении.</w:t>
      </w:r>
    </w:p>
    <w:p w:rsidR="002A49D5" w:rsidRDefault="002A49D5">
      <w:pPr>
        <w:pStyle w:val="ConsPlusNormal"/>
        <w:spacing w:before="220"/>
        <w:ind w:firstLine="540"/>
        <w:jc w:val="both"/>
      </w:pPr>
      <w:r>
        <w:t>В случае принятия решения об исключении инвестиционного проекта из перечня инвестиционных проектов министерство в течение пяти рабочих дней со дня принятия решения направляет уведомления с указанием основания для исключения в адрес организации и Управления Федеральной налоговой службы по Самарской области.</w:t>
      </w:r>
    </w:p>
    <w:p w:rsidR="002A49D5" w:rsidRDefault="002A49D5">
      <w:pPr>
        <w:pStyle w:val="ConsPlusNormal"/>
        <w:jc w:val="both"/>
      </w:pPr>
    </w:p>
    <w:p w:rsidR="002A49D5" w:rsidRDefault="002A49D5">
      <w:pPr>
        <w:pStyle w:val="ConsPlusNormal"/>
        <w:jc w:val="both"/>
      </w:pPr>
    </w:p>
    <w:p w:rsidR="002A49D5" w:rsidRDefault="002A49D5">
      <w:pPr>
        <w:pStyle w:val="ConsPlusNormal"/>
        <w:jc w:val="both"/>
      </w:pPr>
    </w:p>
    <w:p w:rsidR="002A49D5" w:rsidRDefault="002A49D5">
      <w:pPr>
        <w:pStyle w:val="ConsPlusNormal"/>
        <w:jc w:val="both"/>
      </w:pPr>
    </w:p>
    <w:p w:rsidR="002A49D5" w:rsidRDefault="002A49D5">
      <w:pPr>
        <w:pStyle w:val="ConsPlusNormal"/>
        <w:jc w:val="both"/>
      </w:pPr>
    </w:p>
    <w:p w:rsidR="002A49D5" w:rsidRDefault="002A49D5">
      <w:pPr>
        <w:pStyle w:val="ConsPlusNormal"/>
        <w:jc w:val="right"/>
        <w:outlineLvl w:val="1"/>
      </w:pPr>
      <w:r>
        <w:t>Приложение 1</w:t>
      </w:r>
    </w:p>
    <w:p w:rsidR="002A49D5" w:rsidRDefault="002A49D5">
      <w:pPr>
        <w:pStyle w:val="ConsPlusNormal"/>
        <w:jc w:val="right"/>
      </w:pPr>
      <w:r>
        <w:t>к Порядку</w:t>
      </w:r>
    </w:p>
    <w:p w:rsidR="002A49D5" w:rsidRDefault="002A49D5">
      <w:pPr>
        <w:pStyle w:val="ConsPlusNormal"/>
        <w:jc w:val="right"/>
      </w:pPr>
      <w:r>
        <w:t>согласования бизнес-планов</w:t>
      </w:r>
    </w:p>
    <w:p w:rsidR="002A49D5" w:rsidRDefault="002A49D5">
      <w:pPr>
        <w:pStyle w:val="ConsPlusNormal"/>
        <w:jc w:val="right"/>
      </w:pPr>
      <w:r>
        <w:t>инвестиционных проектов организаций,</w:t>
      </w:r>
    </w:p>
    <w:p w:rsidR="002A49D5" w:rsidRDefault="002A49D5">
      <w:pPr>
        <w:pStyle w:val="ConsPlusNormal"/>
        <w:jc w:val="right"/>
      </w:pPr>
      <w:r>
        <w:t>претендующих на государственную поддержку</w:t>
      </w:r>
    </w:p>
    <w:p w:rsidR="002A49D5" w:rsidRDefault="002A49D5">
      <w:pPr>
        <w:pStyle w:val="ConsPlusNormal"/>
        <w:jc w:val="right"/>
      </w:pPr>
      <w:r>
        <w:t>в форме льготного налогообложения,</w:t>
      </w:r>
    </w:p>
    <w:p w:rsidR="002A49D5" w:rsidRDefault="002A49D5">
      <w:pPr>
        <w:pStyle w:val="ConsPlusNormal"/>
        <w:jc w:val="right"/>
      </w:pPr>
      <w:r>
        <w:t>на территории Самарской области</w:t>
      </w:r>
    </w:p>
    <w:p w:rsidR="002A49D5" w:rsidRDefault="002A49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A4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49D5" w:rsidRDefault="002A49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49D5" w:rsidRDefault="002A49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49D5" w:rsidRDefault="002A49D5">
            <w:pPr>
              <w:pStyle w:val="ConsPlusNormal"/>
              <w:jc w:val="center"/>
            </w:pPr>
            <w:r>
              <w:rPr>
                <w:color w:val="392C69"/>
              </w:rPr>
              <w:t>Список изменяющих документов</w:t>
            </w:r>
          </w:p>
          <w:p w:rsidR="002A49D5" w:rsidRDefault="002A49D5">
            <w:pPr>
              <w:pStyle w:val="ConsPlusNormal"/>
              <w:jc w:val="center"/>
            </w:pPr>
            <w:r>
              <w:rPr>
                <w:color w:val="392C69"/>
              </w:rPr>
              <w:t xml:space="preserve">(в ред. </w:t>
            </w:r>
            <w:hyperlink r:id="rId28">
              <w:r>
                <w:rPr>
                  <w:color w:val="0000FF"/>
                </w:rPr>
                <w:t>Постановления</w:t>
              </w:r>
            </w:hyperlink>
            <w:r>
              <w:rPr>
                <w:color w:val="392C69"/>
              </w:rPr>
              <w:t xml:space="preserve"> Правительства Самарской области от 22.02.2023 N 128)</w:t>
            </w:r>
          </w:p>
        </w:tc>
        <w:tc>
          <w:tcPr>
            <w:tcW w:w="113" w:type="dxa"/>
            <w:tcBorders>
              <w:top w:val="nil"/>
              <w:left w:val="nil"/>
              <w:bottom w:val="nil"/>
              <w:right w:val="nil"/>
            </w:tcBorders>
            <w:shd w:val="clear" w:color="auto" w:fill="F4F3F8"/>
            <w:tcMar>
              <w:top w:w="0" w:type="dxa"/>
              <w:left w:w="0" w:type="dxa"/>
              <w:bottom w:w="0" w:type="dxa"/>
              <w:right w:w="0" w:type="dxa"/>
            </w:tcMar>
          </w:tcPr>
          <w:p w:rsidR="002A49D5" w:rsidRDefault="002A49D5">
            <w:pPr>
              <w:pStyle w:val="ConsPlusNormal"/>
            </w:pPr>
          </w:p>
        </w:tc>
      </w:tr>
    </w:tbl>
    <w:p w:rsidR="002A49D5" w:rsidRDefault="002A49D5">
      <w:pPr>
        <w:pStyle w:val="ConsPlusNormal"/>
        <w:jc w:val="both"/>
      </w:pPr>
    </w:p>
    <w:p w:rsidR="002A49D5" w:rsidRDefault="002A49D5">
      <w:pPr>
        <w:pStyle w:val="ConsPlusNormal"/>
        <w:jc w:val="center"/>
      </w:pPr>
      <w:bookmarkStart w:id="17" w:name="P140"/>
      <w:bookmarkEnd w:id="17"/>
      <w:r>
        <w:lastRenderedPageBreak/>
        <w:t>Информация об организации</w:t>
      </w:r>
    </w:p>
    <w:p w:rsidR="002A49D5" w:rsidRDefault="002A49D5">
      <w:pPr>
        <w:pStyle w:val="ConsPlusNormal"/>
        <w:jc w:val="center"/>
      </w:pPr>
      <w:r>
        <w:t>и реализуемом инвестиционном проекте</w:t>
      </w:r>
    </w:p>
    <w:p w:rsidR="002A49D5" w:rsidRDefault="002A49D5">
      <w:pPr>
        <w:pStyle w:val="ConsPlusNormal"/>
        <w:jc w:val="both"/>
      </w:pPr>
    </w:p>
    <w:tbl>
      <w:tblPr>
        <w:tblW w:w="0" w:type="auto"/>
        <w:tblLayout w:type="fixed"/>
        <w:tblCellMar>
          <w:top w:w="102" w:type="dxa"/>
          <w:left w:w="62" w:type="dxa"/>
          <w:bottom w:w="102" w:type="dxa"/>
          <w:right w:w="62" w:type="dxa"/>
        </w:tblCellMar>
        <w:tblLook w:val="04A0"/>
      </w:tblPr>
      <w:tblGrid>
        <w:gridCol w:w="2268"/>
        <w:gridCol w:w="1417"/>
        <w:gridCol w:w="524"/>
        <w:gridCol w:w="271"/>
        <w:gridCol w:w="270"/>
        <w:gridCol w:w="857"/>
        <w:gridCol w:w="525"/>
        <w:gridCol w:w="2825"/>
      </w:tblGrid>
      <w:tr w:rsidR="002A49D5">
        <w:tc>
          <w:tcPr>
            <w:tcW w:w="3685" w:type="dxa"/>
            <w:gridSpan w:val="2"/>
            <w:tcBorders>
              <w:top w:val="nil"/>
              <w:left w:val="nil"/>
              <w:bottom w:val="nil"/>
              <w:right w:val="nil"/>
            </w:tcBorders>
          </w:tcPr>
          <w:p w:rsidR="002A49D5" w:rsidRDefault="002A49D5">
            <w:pPr>
              <w:pStyle w:val="ConsPlusNormal"/>
              <w:ind w:firstLine="283"/>
              <w:jc w:val="both"/>
            </w:pPr>
            <w:r>
              <w:t>1. Наименование организации</w:t>
            </w:r>
          </w:p>
        </w:tc>
        <w:tc>
          <w:tcPr>
            <w:tcW w:w="5272" w:type="dxa"/>
            <w:gridSpan w:val="6"/>
            <w:tcBorders>
              <w:top w:val="nil"/>
              <w:left w:val="nil"/>
              <w:bottom w:val="single" w:sz="4" w:space="0" w:color="auto"/>
              <w:right w:val="nil"/>
            </w:tcBorders>
          </w:tcPr>
          <w:p w:rsidR="002A49D5" w:rsidRDefault="002A49D5">
            <w:pPr>
              <w:pStyle w:val="ConsPlusNormal"/>
              <w:jc w:val="right"/>
            </w:pPr>
            <w:r>
              <w:t>.</w:t>
            </w:r>
          </w:p>
        </w:tc>
      </w:tr>
      <w:tr w:rsidR="002A49D5">
        <w:tc>
          <w:tcPr>
            <w:tcW w:w="2268" w:type="dxa"/>
            <w:tcBorders>
              <w:top w:val="nil"/>
              <w:left w:val="nil"/>
              <w:bottom w:val="nil"/>
              <w:right w:val="nil"/>
            </w:tcBorders>
          </w:tcPr>
          <w:p w:rsidR="002A49D5" w:rsidRDefault="002A49D5">
            <w:pPr>
              <w:pStyle w:val="ConsPlusNormal"/>
              <w:ind w:firstLine="283"/>
              <w:jc w:val="both"/>
            </w:pPr>
            <w:r>
              <w:t>2. ИНН/ОГРН</w:t>
            </w:r>
          </w:p>
        </w:tc>
        <w:tc>
          <w:tcPr>
            <w:tcW w:w="6689" w:type="dxa"/>
            <w:gridSpan w:val="7"/>
            <w:tcBorders>
              <w:top w:val="nil"/>
              <w:left w:val="nil"/>
              <w:bottom w:val="single" w:sz="4" w:space="0" w:color="auto"/>
              <w:right w:val="nil"/>
            </w:tcBorders>
          </w:tcPr>
          <w:p w:rsidR="002A49D5" w:rsidRDefault="002A49D5">
            <w:pPr>
              <w:pStyle w:val="ConsPlusNormal"/>
              <w:jc w:val="right"/>
            </w:pPr>
            <w:r>
              <w:t>.</w:t>
            </w:r>
          </w:p>
        </w:tc>
      </w:tr>
      <w:tr w:rsidR="002A49D5">
        <w:tc>
          <w:tcPr>
            <w:tcW w:w="5607" w:type="dxa"/>
            <w:gridSpan w:val="6"/>
            <w:tcBorders>
              <w:top w:val="nil"/>
              <w:left w:val="nil"/>
              <w:bottom w:val="nil"/>
              <w:right w:val="nil"/>
            </w:tcBorders>
          </w:tcPr>
          <w:p w:rsidR="002A49D5" w:rsidRDefault="002A49D5">
            <w:pPr>
              <w:pStyle w:val="ConsPlusNormal"/>
              <w:ind w:firstLine="283"/>
              <w:jc w:val="both"/>
            </w:pPr>
            <w:r>
              <w:t>3. Местонахождение, адрес юридического лица</w:t>
            </w:r>
          </w:p>
        </w:tc>
        <w:tc>
          <w:tcPr>
            <w:tcW w:w="3350" w:type="dxa"/>
            <w:gridSpan w:val="2"/>
            <w:tcBorders>
              <w:top w:val="single" w:sz="4" w:space="0" w:color="auto"/>
              <w:left w:val="nil"/>
              <w:bottom w:val="single" w:sz="4" w:space="0" w:color="auto"/>
              <w:right w:val="nil"/>
            </w:tcBorders>
          </w:tcPr>
          <w:p w:rsidR="002A49D5" w:rsidRDefault="002A49D5">
            <w:pPr>
              <w:pStyle w:val="ConsPlusNormal"/>
              <w:jc w:val="right"/>
            </w:pPr>
            <w:r>
              <w:t>.</w:t>
            </w:r>
          </w:p>
        </w:tc>
      </w:tr>
      <w:tr w:rsidR="002A49D5">
        <w:tc>
          <w:tcPr>
            <w:tcW w:w="4480" w:type="dxa"/>
            <w:gridSpan w:val="4"/>
            <w:tcBorders>
              <w:top w:val="nil"/>
              <w:left w:val="nil"/>
              <w:bottom w:val="nil"/>
              <w:right w:val="nil"/>
            </w:tcBorders>
          </w:tcPr>
          <w:p w:rsidR="002A49D5" w:rsidRDefault="002A49D5">
            <w:pPr>
              <w:pStyle w:val="ConsPlusNormal"/>
              <w:ind w:firstLine="283"/>
              <w:jc w:val="both"/>
            </w:pPr>
            <w:r>
              <w:t xml:space="preserve">4. </w:t>
            </w:r>
            <w:hyperlink r:id="rId29">
              <w:r>
                <w:rPr>
                  <w:color w:val="0000FF"/>
                </w:rPr>
                <w:t>ОКВЭД</w:t>
              </w:r>
            </w:hyperlink>
            <w:r>
              <w:t xml:space="preserve"> инвестиционного проекта</w:t>
            </w:r>
          </w:p>
        </w:tc>
        <w:tc>
          <w:tcPr>
            <w:tcW w:w="4477" w:type="dxa"/>
            <w:gridSpan w:val="4"/>
            <w:tcBorders>
              <w:top w:val="nil"/>
              <w:left w:val="nil"/>
              <w:bottom w:val="single" w:sz="4" w:space="0" w:color="auto"/>
              <w:right w:val="nil"/>
            </w:tcBorders>
          </w:tcPr>
          <w:p w:rsidR="002A49D5" w:rsidRDefault="002A49D5">
            <w:pPr>
              <w:pStyle w:val="ConsPlusNormal"/>
              <w:jc w:val="right"/>
            </w:pPr>
            <w:r>
              <w:t>.</w:t>
            </w:r>
          </w:p>
        </w:tc>
      </w:tr>
      <w:tr w:rsidR="002A49D5">
        <w:tc>
          <w:tcPr>
            <w:tcW w:w="6132" w:type="dxa"/>
            <w:gridSpan w:val="7"/>
            <w:tcBorders>
              <w:top w:val="nil"/>
              <w:left w:val="nil"/>
              <w:bottom w:val="nil"/>
              <w:right w:val="nil"/>
            </w:tcBorders>
          </w:tcPr>
          <w:p w:rsidR="002A49D5" w:rsidRDefault="002A49D5">
            <w:pPr>
              <w:pStyle w:val="ConsPlusNormal"/>
              <w:ind w:firstLine="283"/>
              <w:jc w:val="both"/>
            </w:pPr>
            <w:r>
              <w:t>5. Название инвестиционного проекта (бизнес-плана)</w:t>
            </w:r>
          </w:p>
        </w:tc>
        <w:tc>
          <w:tcPr>
            <w:tcW w:w="2825" w:type="dxa"/>
            <w:tcBorders>
              <w:top w:val="single" w:sz="4" w:space="0" w:color="auto"/>
              <w:left w:val="nil"/>
              <w:bottom w:val="single" w:sz="4" w:space="0" w:color="auto"/>
              <w:right w:val="nil"/>
            </w:tcBorders>
          </w:tcPr>
          <w:p w:rsidR="002A49D5" w:rsidRDefault="002A49D5">
            <w:pPr>
              <w:pStyle w:val="ConsPlusNormal"/>
              <w:jc w:val="right"/>
            </w:pPr>
            <w:r>
              <w:t>.</w:t>
            </w:r>
          </w:p>
        </w:tc>
      </w:tr>
      <w:tr w:rsidR="002A49D5">
        <w:tc>
          <w:tcPr>
            <w:tcW w:w="4209" w:type="dxa"/>
            <w:gridSpan w:val="3"/>
            <w:tcBorders>
              <w:top w:val="nil"/>
              <w:left w:val="nil"/>
              <w:bottom w:val="nil"/>
              <w:right w:val="nil"/>
            </w:tcBorders>
          </w:tcPr>
          <w:p w:rsidR="002A49D5" w:rsidRDefault="002A49D5">
            <w:pPr>
              <w:pStyle w:val="ConsPlusNormal"/>
              <w:ind w:firstLine="283"/>
              <w:jc w:val="both"/>
            </w:pPr>
            <w:r>
              <w:t>6. Цель инвестиционного проекта</w:t>
            </w:r>
          </w:p>
        </w:tc>
        <w:tc>
          <w:tcPr>
            <w:tcW w:w="4748" w:type="dxa"/>
            <w:gridSpan w:val="5"/>
            <w:tcBorders>
              <w:top w:val="nil"/>
              <w:left w:val="nil"/>
              <w:bottom w:val="single" w:sz="4" w:space="0" w:color="auto"/>
              <w:right w:val="nil"/>
            </w:tcBorders>
          </w:tcPr>
          <w:p w:rsidR="002A49D5" w:rsidRDefault="002A49D5">
            <w:pPr>
              <w:pStyle w:val="ConsPlusNormal"/>
              <w:jc w:val="right"/>
            </w:pPr>
            <w:r>
              <w:t>.</w:t>
            </w:r>
          </w:p>
        </w:tc>
      </w:tr>
      <w:tr w:rsidR="002A49D5">
        <w:tc>
          <w:tcPr>
            <w:tcW w:w="4750" w:type="dxa"/>
            <w:gridSpan w:val="5"/>
            <w:tcBorders>
              <w:top w:val="nil"/>
              <w:left w:val="nil"/>
              <w:bottom w:val="nil"/>
              <w:right w:val="nil"/>
            </w:tcBorders>
          </w:tcPr>
          <w:p w:rsidR="002A49D5" w:rsidRDefault="002A49D5">
            <w:pPr>
              <w:pStyle w:val="ConsPlusNormal"/>
              <w:ind w:firstLine="283"/>
              <w:jc w:val="both"/>
            </w:pPr>
            <w:r>
              <w:t>7. Стоимость инвестиционного проекта</w:t>
            </w:r>
          </w:p>
        </w:tc>
        <w:tc>
          <w:tcPr>
            <w:tcW w:w="4207" w:type="dxa"/>
            <w:gridSpan w:val="3"/>
            <w:tcBorders>
              <w:top w:val="single" w:sz="4" w:space="0" w:color="auto"/>
              <w:left w:val="nil"/>
              <w:bottom w:val="single" w:sz="4" w:space="0" w:color="auto"/>
              <w:right w:val="nil"/>
            </w:tcBorders>
          </w:tcPr>
          <w:p w:rsidR="002A49D5" w:rsidRDefault="002A49D5">
            <w:pPr>
              <w:pStyle w:val="ConsPlusNormal"/>
              <w:jc w:val="right"/>
            </w:pPr>
            <w:r>
              <w:t>.</w:t>
            </w:r>
          </w:p>
        </w:tc>
      </w:tr>
      <w:tr w:rsidR="002A49D5">
        <w:tc>
          <w:tcPr>
            <w:tcW w:w="6132" w:type="dxa"/>
            <w:gridSpan w:val="7"/>
            <w:tcBorders>
              <w:top w:val="nil"/>
              <w:left w:val="nil"/>
              <w:bottom w:val="nil"/>
              <w:right w:val="nil"/>
            </w:tcBorders>
          </w:tcPr>
          <w:p w:rsidR="002A49D5" w:rsidRDefault="002A49D5">
            <w:pPr>
              <w:pStyle w:val="ConsPlusNormal"/>
              <w:ind w:firstLine="283"/>
              <w:jc w:val="both"/>
            </w:pPr>
            <w:r>
              <w:t>8. Дата начала реализации инвестиционного проекта</w:t>
            </w:r>
          </w:p>
        </w:tc>
        <w:tc>
          <w:tcPr>
            <w:tcW w:w="2825" w:type="dxa"/>
            <w:tcBorders>
              <w:top w:val="single" w:sz="4" w:space="0" w:color="auto"/>
              <w:left w:val="nil"/>
              <w:bottom w:val="single" w:sz="4" w:space="0" w:color="auto"/>
              <w:right w:val="nil"/>
            </w:tcBorders>
          </w:tcPr>
          <w:p w:rsidR="002A49D5" w:rsidRDefault="002A49D5">
            <w:pPr>
              <w:pStyle w:val="ConsPlusNormal"/>
              <w:jc w:val="right"/>
            </w:pPr>
            <w:r>
              <w:t>.</w:t>
            </w:r>
          </w:p>
        </w:tc>
      </w:tr>
      <w:tr w:rsidR="002A49D5">
        <w:tc>
          <w:tcPr>
            <w:tcW w:w="8957" w:type="dxa"/>
            <w:gridSpan w:val="8"/>
            <w:tcBorders>
              <w:top w:val="nil"/>
              <w:left w:val="nil"/>
              <w:bottom w:val="nil"/>
              <w:right w:val="nil"/>
            </w:tcBorders>
          </w:tcPr>
          <w:p w:rsidR="002A49D5" w:rsidRDefault="002A49D5">
            <w:pPr>
              <w:pStyle w:val="ConsPlusNormal"/>
              <w:ind w:firstLine="283"/>
              <w:jc w:val="both"/>
            </w:pPr>
            <w:r>
              <w:t>9. Дата или период постановки на бухгалтерский учет создаваемого, реконструируемого, модернизируемого или приобретаемого в ходе реализации инвестиционного проекта имущества _________________________________.</w:t>
            </w:r>
          </w:p>
        </w:tc>
      </w:tr>
      <w:tr w:rsidR="002A49D5">
        <w:tc>
          <w:tcPr>
            <w:tcW w:w="8957" w:type="dxa"/>
            <w:gridSpan w:val="8"/>
            <w:tcBorders>
              <w:top w:val="nil"/>
              <w:left w:val="nil"/>
              <w:bottom w:val="nil"/>
              <w:right w:val="nil"/>
            </w:tcBorders>
          </w:tcPr>
          <w:p w:rsidR="002A49D5" w:rsidRDefault="002A49D5">
            <w:pPr>
              <w:pStyle w:val="ConsPlusNormal"/>
              <w:ind w:firstLine="283"/>
              <w:jc w:val="both"/>
            </w:pPr>
            <w:r>
              <w:t>10. Интегральные показатели инвестиционного проекта представлены в таблице 1.</w:t>
            </w:r>
          </w:p>
        </w:tc>
      </w:tr>
    </w:tbl>
    <w:p w:rsidR="002A49D5" w:rsidRDefault="002A49D5">
      <w:pPr>
        <w:pStyle w:val="ConsPlusNormal"/>
        <w:jc w:val="both"/>
      </w:pPr>
    </w:p>
    <w:p w:rsidR="002A49D5" w:rsidRDefault="002A49D5">
      <w:pPr>
        <w:pStyle w:val="ConsPlusNormal"/>
        <w:jc w:val="right"/>
        <w:outlineLvl w:val="2"/>
      </w:pPr>
      <w:r>
        <w:t>Таблица 1</w:t>
      </w:r>
    </w:p>
    <w:p w:rsidR="002A49D5" w:rsidRDefault="002A49D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1531"/>
        <w:gridCol w:w="1531"/>
        <w:gridCol w:w="1474"/>
      </w:tblGrid>
      <w:tr w:rsidR="002A49D5">
        <w:tc>
          <w:tcPr>
            <w:tcW w:w="4422" w:type="dxa"/>
            <w:tcBorders>
              <w:top w:val="single" w:sz="4" w:space="0" w:color="auto"/>
              <w:bottom w:val="single" w:sz="4" w:space="0" w:color="auto"/>
            </w:tcBorders>
          </w:tcPr>
          <w:p w:rsidR="002A49D5" w:rsidRDefault="002A49D5">
            <w:pPr>
              <w:pStyle w:val="ConsPlusNormal"/>
              <w:jc w:val="center"/>
            </w:pPr>
            <w:r>
              <w:t>Интегральный показатель</w:t>
            </w:r>
          </w:p>
        </w:tc>
        <w:tc>
          <w:tcPr>
            <w:tcW w:w="1531" w:type="dxa"/>
            <w:tcBorders>
              <w:top w:val="single" w:sz="4" w:space="0" w:color="auto"/>
              <w:bottom w:val="single" w:sz="4" w:space="0" w:color="auto"/>
            </w:tcBorders>
          </w:tcPr>
          <w:p w:rsidR="002A49D5" w:rsidRDefault="002A49D5">
            <w:pPr>
              <w:pStyle w:val="ConsPlusNormal"/>
              <w:jc w:val="center"/>
            </w:pPr>
            <w:r>
              <w:t>Единица измерения</w:t>
            </w:r>
          </w:p>
        </w:tc>
        <w:tc>
          <w:tcPr>
            <w:tcW w:w="1531" w:type="dxa"/>
            <w:tcBorders>
              <w:top w:val="single" w:sz="4" w:space="0" w:color="auto"/>
              <w:bottom w:val="single" w:sz="4" w:space="0" w:color="auto"/>
            </w:tcBorders>
          </w:tcPr>
          <w:p w:rsidR="002A49D5" w:rsidRDefault="002A49D5">
            <w:pPr>
              <w:pStyle w:val="ConsPlusNormal"/>
              <w:jc w:val="center"/>
            </w:pPr>
            <w:r>
              <w:t>Без учета налоговой льготы</w:t>
            </w:r>
          </w:p>
        </w:tc>
        <w:tc>
          <w:tcPr>
            <w:tcW w:w="1474" w:type="dxa"/>
            <w:tcBorders>
              <w:top w:val="single" w:sz="4" w:space="0" w:color="auto"/>
              <w:bottom w:val="single" w:sz="4" w:space="0" w:color="auto"/>
            </w:tcBorders>
          </w:tcPr>
          <w:p w:rsidR="002A49D5" w:rsidRDefault="002A49D5">
            <w:pPr>
              <w:pStyle w:val="ConsPlusNormal"/>
              <w:jc w:val="center"/>
            </w:pPr>
            <w:r>
              <w:t>С учетом налоговой льготы</w:t>
            </w:r>
          </w:p>
        </w:tc>
      </w:tr>
      <w:tr w:rsidR="002A49D5">
        <w:tblPrEx>
          <w:tblBorders>
            <w:left w:val="none" w:sz="0" w:space="0" w:color="auto"/>
            <w:right w:val="none" w:sz="0" w:space="0" w:color="auto"/>
            <w:insideH w:val="none" w:sz="0" w:space="0" w:color="auto"/>
            <w:insideV w:val="none" w:sz="0" w:space="0" w:color="auto"/>
          </w:tblBorders>
        </w:tblPrEx>
        <w:tc>
          <w:tcPr>
            <w:tcW w:w="4422" w:type="dxa"/>
            <w:tcBorders>
              <w:top w:val="single" w:sz="4" w:space="0" w:color="auto"/>
              <w:left w:val="nil"/>
              <w:bottom w:val="nil"/>
              <w:right w:val="nil"/>
            </w:tcBorders>
          </w:tcPr>
          <w:p w:rsidR="002A49D5" w:rsidRDefault="002A49D5">
            <w:pPr>
              <w:pStyle w:val="ConsPlusNormal"/>
            </w:pPr>
            <w:r>
              <w:t>Ставка дисконтирования</w:t>
            </w:r>
          </w:p>
        </w:tc>
        <w:tc>
          <w:tcPr>
            <w:tcW w:w="1531" w:type="dxa"/>
            <w:tcBorders>
              <w:top w:val="single" w:sz="4" w:space="0" w:color="auto"/>
              <w:left w:val="nil"/>
              <w:bottom w:val="nil"/>
              <w:right w:val="nil"/>
            </w:tcBorders>
          </w:tcPr>
          <w:p w:rsidR="002A49D5" w:rsidRDefault="002A49D5">
            <w:pPr>
              <w:pStyle w:val="ConsPlusNormal"/>
              <w:jc w:val="center"/>
            </w:pPr>
            <w:r>
              <w:t>%</w:t>
            </w:r>
          </w:p>
        </w:tc>
        <w:tc>
          <w:tcPr>
            <w:tcW w:w="1531" w:type="dxa"/>
            <w:tcBorders>
              <w:top w:val="single" w:sz="4" w:space="0" w:color="auto"/>
              <w:left w:val="nil"/>
              <w:bottom w:val="nil"/>
              <w:right w:val="nil"/>
            </w:tcBorders>
          </w:tcPr>
          <w:p w:rsidR="002A49D5" w:rsidRDefault="002A49D5">
            <w:pPr>
              <w:pStyle w:val="ConsPlusNormal"/>
            </w:pPr>
          </w:p>
        </w:tc>
        <w:tc>
          <w:tcPr>
            <w:tcW w:w="1474" w:type="dxa"/>
            <w:tcBorders>
              <w:top w:val="single" w:sz="4" w:space="0" w:color="auto"/>
              <w:left w:val="nil"/>
              <w:bottom w:val="nil"/>
              <w:right w:val="nil"/>
            </w:tcBorders>
          </w:tcPr>
          <w:p w:rsidR="002A49D5" w:rsidRDefault="002A49D5">
            <w:pPr>
              <w:pStyle w:val="ConsPlusNormal"/>
            </w:pPr>
          </w:p>
        </w:tc>
      </w:tr>
      <w:tr w:rsidR="002A49D5">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2A49D5" w:rsidRDefault="002A49D5">
            <w:pPr>
              <w:pStyle w:val="ConsPlusNormal"/>
            </w:pPr>
            <w:r>
              <w:t>Накопленный чистый дисконтированный доход (NPV)</w:t>
            </w:r>
          </w:p>
        </w:tc>
        <w:tc>
          <w:tcPr>
            <w:tcW w:w="1531" w:type="dxa"/>
            <w:tcBorders>
              <w:top w:val="nil"/>
              <w:left w:val="nil"/>
              <w:bottom w:val="nil"/>
              <w:right w:val="nil"/>
            </w:tcBorders>
          </w:tcPr>
          <w:p w:rsidR="002A49D5" w:rsidRDefault="002A49D5">
            <w:pPr>
              <w:pStyle w:val="ConsPlusNormal"/>
              <w:jc w:val="center"/>
            </w:pPr>
            <w:r>
              <w:t>рублей</w:t>
            </w:r>
          </w:p>
        </w:tc>
        <w:tc>
          <w:tcPr>
            <w:tcW w:w="1531" w:type="dxa"/>
            <w:tcBorders>
              <w:top w:val="nil"/>
              <w:left w:val="nil"/>
              <w:bottom w:val="nil"/>
              <w:right w:val="nil"/>
            </w:tcBorders>
          </w:tcPr>
          <w:p w:rsidR="002A49D5" w:rsidRDefault="002A49D5">
            <w:pPr>
              <w:pStyle w:val="ConsPlusNormal"/>
            </w:pPr>
          </w:p>
        </w:tc>
        <w:tc>
          <w:tcPr>
            <w:tcW w:w="1474" w:type="dxa"/>
            <w:tcBorders>
              <w:top w:val="nil"/>
              <w:left w:val="nil"/>
              <w:bottom w:val="nil"/>
              <w:right w:val="nil"/>
            </w:tcBorders>
          </w:tcPr>
          <w:p w:rsidR="002A49D5" w:rsidRDefault="002A49D5">
            <w:pPr>
              <w:pStyle w:val="ConsPlusNormal"/>
            </w:pPr>
          </w:p>
        </w:tc>
      </w:tr>
      <w:tr w:rsidR="002A49D5">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2A49D5" w:rsidRDefault="002A49D5">
            <w:pPr>
              <w:pStyle w:val="ConsPlusNormal"/>
            </w:pPr>
            <w:r>
              <w:t>Внутренняя норма дохода (IRR)</w:t>
            </w:r>
          </w:p>
        </w:tc>
        <w:tc>
          <w:tcPr>
            <w:tcW w:w="1531" w:type="dxa"/>
            <w:tcBorders>
              <w:top w:val="nil"/>
              <w:left w:val="nil"/>
              <w:bottom w:val="nil"/>
              <w:right w:val="nil"/>
            </w:tcBorders>
          </w:tcPr>
          <w:p w:rsidR="002A49D5" w:rsidRDefault="002A49D5">
            <w:pPr>
              <w:pStyle w:val="ConsPlusNormal"/>
              <w:jc w:val="center"/>
            </w:pPr>
            <w:r>
              <w:t>%</w:t>
            </w:r>
          </w:p>
        </w:tc>
        <w:tc>
          <w:tcPr>
            <w:tcW w:w="1531" w:type="dxa"/>
            <w:tcBorders>
              <w:top w:val="nil"/>
              <w:left w:val="nil"/>
              <w:bottom w:val="nil"/>
              <w:right w:val="nil"/>
            </w:tcBorders>
          </w:tcPr>
          <w:p w:rsidR="002A49D5" w:rsidRDefault="002A49D5">
            <w:pPr>
              <w:pStyle w:val="ConsPlusNormal"/>
            </w:pPr>
          </w:p>
        </w:tc>
        <w:tc>
          <w:tcPr>
            <w:tcW w:w="1474" w:type="dxa"/>
            <w:tcBorders>
              <w:top w:val="nil"/>
              <w:left w:val="nil"/>
              <w:bottom w:val="nil"/>
              <w:right w:val="nil"/>
            </w:tcBorders>
          </w:tcPr>
          <w:p w:rsidR="002A49D5" w:rsidRDefault="002A49D5">
            <w:pPr>
              <w:pStyle w:val="ConsPlusNormal"/>
            </w:pPr>
          </w:p>
        </w:tc>
      </w:tr>
      <w:tr w:rsidR="002A49D5">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2A49D5" w:rsidRDefault="002A49D5">
            <w:pPr>
              <w:pStyle w:val="ConsPlusNormal"/>
            </w:pPr>
            <w:r>
              <w:t>Дисконтированный срок окупаемости проекта</w:t>
            </w:r>
          </w:p>
        </w:tc>
        <w:tc>
          <w:tcPr>
            <w:tcW w:w="1531" w:type="dxa"/>
            <w:tcBorders>
              <w:top w:val="nil"/>
              <w:left w:val="nil"/>
              <w:bottom w:val="nil"/>
              <w:right w:val="nil"/>
            </w:tcBorders>
          </w:tcPr>
          <w:p w:rsidR="002A49D5" w:rsidRDefault="002A49D5">
            <w:pPr>
              <w:pStyle w:val="ConsPlusNormal"/>
              <w:jc w:val="center"/>
            </w:pPr>
            <w:r>
              <w:t>лет</w:t>
            </w:r>
          </w:p>
        </w:tc>
        <w:tc>
          <w:tcPr>
            <w:tcW w:w="1531" w:type="dxa"/>
            <w:tcBorders>
              <w:top w:val="nil"/>
              <w:left w:val="nil"/>
              <w:bottom w:val="nil"/>
              <w:right w:val="nil"/>
            </w:tcBorders>
          </w:tcPr>
          <w:p w:rsidR="002A49D5" w:rsidRDefault="002A49D5">
            <w:pPr>
              <w:pStyle w:val="ConsPlusNormal"/>
            </w:pPr>
          </w:p>
        </w:tc>
        <w:tc>
          <w:tcPr>
            <w:tcW w:w="1474" w:type="dxa"/>
            <w:tcBorders>
              <w:top w:val="nil"/>
              <w:left w:val="nil"/>
              <w:bottom w:val="nil"/>
              <w:right w:val="nil"/>
            </w:tcBorders>
          </w:tcPr>
          <w:p w:rsidR="002A49D5" w:rsidRDefault="002A49D5">
            <w:pPr>
              <w:pStyle w:val="ConsPlusNormal"/>
            </w:pPr>
          </w:p>
        </w:tc>
      </w:tr>
    </w:tbl>
    <w:p w:rsidR="002A49D5" w:rsidRDefault="002A49D5">
      <w:pPr>
        <w:pStyle w:val="ConsPlusNormal"/>
        <w:jc w:val="both"/>
      </w:pPr>
    </w:p>
    <w:p w:rsidR="002A49D5" w:rsidRDefault="002A49D5">
      <w:pPr>
        <w:pStyle w:val="ConsPlusNormal"/>
        <w:ind w:firstLine="540"/>
        <w:jc w:val="both"/>
      </w:pPr>
      <w:r>
        <w:t xml:space="preserve">11. Налоги, уплаченные и планируемые к уплате в консолидируемый бюджет Самарской области, от всей деятельности организации начиная с года, предшествующего периоду льготного налогообложения, заканчивая годом, следующим за годом окончания периода льготного налогообложения, представлены в </w:t>
      </w:r>
      <w:hyperlink w:anchor="P187">
        <w:r>
          <w:rPr>
            <w:color w:val="0000FF"/>
          </w:rPr>
          <w:t>таблице 2</w:t>
        </w:r>
      </w:hyperlink>
      <w:r>
        <w:t>.</w:t>
      </w:r>
    </w:p>
    <w:p w:rsidR="002A49D5" w:rsidRDefault="002A49D5">
      <w:pPr>
        <w:pStyle w:val="ConsPlusNormal"/>
        <w:jc w:val="both"/>
      </w:pPr>
    </w:p>
    <w:p w:rsidR="002A49D5" w:rsidRDefault="002A49D5">
      <w:pPr>
        <w:pStyle w:val="ConsPlusNormal"/>
        <w:jc w:val="right"/>
        <w:outlineLvl w:val="2"/>
      </w:pPr>
      <w:bookmarkStart w:id="18" w:name="P187"/>
      <w:bookmarkEnd w:id="18"/>
      <w:r>
        <w:t>Таблица 2</w:t>
      </w:r>
    </w:p>
    <w:p w:rsidR="002A49D5" w:rsidRDefault="002A49D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1428"/>
        <w:gridCol w:w="728"/>
        <w:gridCol w:w="812"/>
        <w:gridCol w:w="700"/>
        <w:gridCol w:w="755"/>
        <w:gridCol w:w="630"/>
        <w:gridCol w:w="686"/>
        <w:gridCol w:w="700"/>
        <w:gridCol w:w="901"/>
      </w:tblGrid>
      <w:tr w:rsidR="002A49D5">
        <w:tc>
          <w:tcPr>
            <w:tcW w:w="1701" w:type="dxa"/>
            <w:tcBorders>
              <w:top w:val="single" w:sz="4" w:space="0" w:color="auto"/>
              <w:bottom w:val="single" w:sz="4" w:space="0" w:color="auto"/>
            </w:tcBorders>
          </w:tcPr>
          <w:p w:rsidR="002A49D5" w:rsidRDefault="002A49D5">
            <w:pPr>
              <w:pStyle w:val="ConsPlusNormal"/>
              <w:jc w:val="center"/>
            </w:pPr>
            <w:r>
              <w:t>Налоговые отчисления</w:t>
            </w:r>
          </w:p>
        </w:tc>
        <w:tc>
          <w:tcPr>
            <w:tcW w:w="1428" w:type="dxa"/>
            <w:tcBorders>
              <w:top w:val="single" w:sz="4" w:space="0" w:color="auto"/>
              <w:bottom w:val="single" w:sz="4" w:space="0" w:color="auto"/>
            </w:tcBorders>
          </w:tcPr>
          <w:p w:rsidR="002A49D5" w:rsidRDefault="002A49D5">
            <w:pPr>
              <w:pStyle w:val="ConsPlusNormal"/>
              <w:jc w:val="center"/>
            </w:pPr>
            <w:r>
              <w:t>Единица измерения</w:t>
            </w:r>
          </w:p>
        </w:tc>
        <w:tc>
          <w:tcPr>
            <w:tcW w:w="728" w:type="dxa"/>
            <w:tcBorders>
              <w:top w:val="single" w:sz="4" w:space="0" w:color="auto"/>
              <w:bottom w:val="single" w:sz="4" w:space="0" w:color="auto"/>
            </w:tcBorders>
          </w:tcPr>
          <w:p w:rsidR="002A49D5" w:rsidRDefault="002A49D5">
            <w:pPr>
              <w:pStyle w:val="ConsPlusNormal"/>
              <w:jc w:val="center"/>
            </w:pPr>
            <w:r>
              <w:t>20_ &lt;1&gt;</w:t>
            </w:r>
          </w:p>
        </w:tc>
        <w:tc>
          <w:tcPr>
            <w:tcW w:w="812" w:type="dxa"/>
            <w:tcBorders>
              <w:top w:val="single" w:sz="4" w:space="0" w:color="auto"/>
              <w:bottom w:val="single" w:sz="4" w:space="0" w:color="auto"/>
            </w:tcBorders>
          </w:tcPr>
          <w:p w:rsidR="002A49D5" w:rsidRDefault="002A49D5">
            <w:pPr>
              <w:pStyle w:val="ConsPlusNormal"/>
              <w:jc w:val="center"/>
            </w:pPr>
            <w:r>
              <w:t>20_ &lt;2&gt;</w:t>
            </w:r>
          </w:p>
        </w:tc>
        <w:tc>
          <w:tcPr>
            <w:tcW w:w="700" w:type="dxa"/>
            <w:tcBorders>
              <w:top w:val="single" w:sz="4" w:space="0" w:color="auto"/>
              <w:bottom w:val="single" w:sz="4" w:space="0" w:color="auto"/>
            </w:tcBorders>
          </w:tcPr>
          <w:p w:rsidR="002A49D5" w:rsidRDefault="002A49D5">
            <w:pPr>
              <w:pStyle w:val="ConsPlusNormal"/>
              <w:jc w:val="center"/>
            </w:pPr>
            <w:r>
              <w:t>20_ &lt;2&gt;</w:t>
            </w:r>
          </w:p>
        </w:tc>
        <w:tc>
          <w:tcPr>
            <w:tcW w:w="755" w:type="dxa"/>
            <w:tcBorders>
              <w:top w:val="single" w:sz="4" w:space="0" w:color="auto"/>
              <w:bottom w:val="single" w:sz="4" w:space="0" w:color="auto"/>
            </w:tcBorders>
          </w:tcPr>
          <w:p w:rsidR="002A49D5" w:rsidRDefault="002A49D5">
            <w:pPr>
              <w:pStyle w:val="ConsPlusNormal"/>
              <w:jc w:val="center"/>
            </w:pPr>
            <w:r>
              <w:t>20_ &lt;2&gt;</w:t>
            </w:r>
          </w:p>
        </w:tc>
        <w:tc>
          <w:tcPr>
            <w:tcW w:w="630" w:type="dxa"/>
            <w:tcBorders>
              <w:top w:val="single" w:sz="4" w:space="0" w:color="auto"/>
              <w:bottom w:val="single" w:sz="4" w:space="0" w:color="auto"/>
            </w:tcBorders>
          </w:tcPr>
          <w:p w:rsidR="002A49D5" w:rsidRDefault="002A49D5">
            <w:pPr>
              <w:pStyle w:val="ConsPlusNormal"/>
              <w:jc w:val="center"/>
            </w:pPr>
            <w:r>
              <w:t>20_ &lt;2&gt;</w:t>
            </w:r>
          </w:p>
        </w:tc>
        <w:tc>
          <w:tcPr>
            <w:tcW w:w="686" w:type="dxa"/>
            <w:tcBorders>
              <w:top w:val="single" w:sz="4" w:space="0" w:color="auto"/>
              <w:bottom w:val="single" w:sz="4" w:space="0" w:color="auto"/>
            </w:tcBorders>
          </w:tcPr>
          <w:p w:rsidR="002A49D5" w:rsidRDefault="002A49D5">
            <w:pPr>
              <w:pStyle w:val="ConsPlusNormal"/>
              <w:jc w:val="center"/>
            </w:pPr>
            <w:r>
              <w:t>20_ &lt;2&gt;</w:t>
            </w:r>
          </w:p>
        </w:tc>
        <w:tc>
          <w:tcPr>
            <w:tcW w:w="700" w:type="dxa"/>
            <w:tcBorders>
              <w:top w:val="single" w:sz="4" w:space="0" w:color="auto"/>
              <w:bottom w:val="single" w:sz="4" w:space="0" w:color="auto"/>
            </w:tcBorders>
          </w:tcPr>
          <w:p w:rsidR="002A49D5" w:rsidRDefault="002A49D5">
            <w:pPr>
              <w:pStyle w:val="ConsPlusNormal"/>
              <w:jc w:val="center"/>
            </w:pPr>
            <w:r>
              <w:t>20_ &lt;3&gt;</w:t>
            </w:r>
          </w:p>
        </w:tc>
        <w:tc>
          <w:tcPr>
            <w:tcW w:w="901" w:type="dxa"/>
            <w:tcBorders>
              <w:top w:val="single" w:sz="4" w:space="0" w:color="auto"/>
              <w:bottom w:val="single" w:sz="4" w:space="0" w:color="auto"/>
            </w:tcBorders>
          </w:tcPr>
          <w:p w:rsidR="002A49D5" w:rsidRDefault="002A49D5">
            <w:pPr>
              <w:pStyle w:val="ConsPlusNormal"/>
              <w:jc w:val="center"/>
            </w:pPr>
            <w:r>
              <w:t>Итого</w:t>
            </w:r>
          </w:p>
        </w:tc>
      </w:tr>
      <w:tr w:rsidR="002A49D5">
        <w:tblPrEx>
          <w:tblBorders>
            <w:left w:val="none" w:sz="0" w:space="0" w:color="auto"/>
            <w:right w:val="none" w:sz="0" w:space="0" w:color="auto"/>
            <w:insideH w:val="none" w:sz="0" w:space="0" w:color="auto"/>
            <w:insideV w:val="none" w:sz="0" w:space="0" w:color="auto"/>
          </w:tblBorders>
        </w:tblPrEx>
        <w:tc>
          <w:tcPr>
            <w:tcW w:w="9041" w:type="dxa"/>
            <w:gridSpan w:val="10"/>
            <w:tcBorders>
              <w:top w:val="single" w:sz="4" w:space="0" w:color="auto"/>
              <w:left w:val="nil"/>
              <w:bottom w:val="nil"/>
              <w:right w:val="nil"/>
            </w:tcBorders>
          </w:tcPr>
          <w:p w:rsidR="002A49D5" w:rsidRDefault="002A49D5">
            <w:pPr>
              <w:pStyle w:val="ConsPlusNormal"/>
              <w:jc w:val="center"/>
            </w:pPr>
            <w:r>
              <w:t>Консолидированный бюджет Самарской области</w:t>
            </w:r>
          </w:p>
        </w:tc>
      </w:tr>
      <w:tr w:rsidR="002A49D5">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2A49D5" w:rsidRDefault="002A49D5">
            <w:pPr>
              <w:pStyle w:val="ConsPlusNormal"/>
            </w:pPr>
            <w:r>
              <w:t xml:space="preserve">Налог на прибыль </w:t>
            </w:r>
            <w:r>
              <w:lastRenderedPageBreak/>
              <w:t>организаций</w:t>
            </w:r>
          </w:p>
        </w:tc>
        <w:tc>
          <w:tcPr>
            <w:tcW w:w="1428" w:type="dxa"/>
            <w:tcBorders>
              <w:top w:val="nil"/>
              <w:left w:val="nil"/>
              <w:bottom w:val="nil"/>
              <w:right w:val="nil"/>
            </w:tcBorders>
          </w:tcPr>
          <w:p w:rsidR="002A49D5" w:rsidRDefault="002A49D5">
            <w:pPr>
              <w:pStyle w:val="ConsPlusNormal"/>
              <w:jc w:val="center"/>
            </w:pPr>
            <w:r>
              <w:lastRenderedPageBreak/>
              <w:t>тыс. рублей</w:t>
            </w:r>
          </w:p>
        </w:tc>
        <w:tc>
          <w:tcPr>
            <w:tcW w:w="728" w:type="dxa"/>
            <w:tcBorders>
              <w:top w:val="nil"/>
              <w:left w:val="nil"/>
              <w:bottom w:val="nil"/>
              <w:right w:val="nil"/>
            </w:tcBorders>
          </w:tcPr>
          <w:p w:rsidR="002A49D5" w:rsidRDefault="002A49D5">
            <w:pPr>
              <w:pStyle w:val="ConsPlusNormal"/>
            </w:pPr>
          </w:p>
        </w:tc>
        <w:tc>
          <w:tcPr>
            <w:tcW w:w="812" w:type="dxa"/>
            <w:tcBorders>
              <w:top w:val="nil"/>
              <w:left w:val="nil"/>
              <w:bottom w:val="nil"/>
              <w:right w:val="nil"/>
            </w:tcBorders>
          </w:tcPr>
          <w:p w:rsidR="002A49D5" w:rsidRDefault="002A49D5">
            <w:pPr>
              <w:pStyle w:val="ConsPlusNormal"/>
            </w:pPr>
          </w:p>
        </w:tc>
        <w:tc>
          <w:tcPr>
            <w:tcW w:w="700" w:type="dxa"/>
            <w:tcBorders>
              <w:top w:val="nil"/>
              <w:left w:val="nil"/>
              <w:bottom w:val="nil"/>
              <w:right w:val="nil"/>
            </w:tcBorders>
          </w:tcPr>
          <w:p w:rsidR="002A49D5" w:rsidRDefault="002A49D5">
            <w:pPr>
              <w:pStyle w:val="ConsPlusNormal"/>
            </w:pPr>
          </w:p>
        </w:tc>
        <w:tc>
          <w:tcPr>
            <w:tcW w:w="755" w:type="dxa"/>
            <w:tcBorders>
              <w:top w:val="nil"/>
              <w:left w:val="nil"/>
              <w:bottom w:val="nil"/>
              <w:right w:val="nil"/>
            </w:tcBorders>
          </w:tcPr>
          <w:p w:rsidR="002A49D5" w:rsidRDefault="002A49D5">
            <w:pPr>
              <w:pStyle w:val="ConsPlusNormal"/>
            </w:pPr>
          </w:p>
        </w:tc>
        <w:tc>
          <w:tcPr>
            <w:tcW w:w="630" w:type="dxa"/>
            <w:tcBorders>
              <w:top w:val="nil"/>
              <w:left w:val="nil"/>
              <w:bottom w:val="nil"/>
              <w:right w:val="nil"/>
            </w:tcBorders>
          </w:tcPr>
          <w:p w:rsidR="002A49D5" w:rsidRDefault="002A49D5">
            <w:pPr>
              <w:pStyle w:val="ConsPlusNormal"/>
            </w:pPr>
          </w:p>
        </w:tc>
        <w:tc>
          <w:tcPr>
            <w:tcW w:w="686" w:type="dxa"/>
            <w:tcBorders>
              <w:top w:val="nil"/>
              <w:left w:val="nil"/>
              <w:bottom w:val="nil"/>
              <w:right w:val="nil"/>
            </w:tcBorders>
          </w:tcPr>
          <w:p w:rsidR="002A49D5" w:rsidRDefault="002A49D5">
            <w:pPr>
              <w:pStyle w:val="ConsPlusNormal"/>
            </w:pPr>
          </w:p>
        </w:tc>
        <w:tc>
          <w:tcPr>
            <w:tcW w:w="700" w:type="dxa"/>
            <w:tcBorders>
              <w:top w:val="nil"/>
              <w:left w:val="nil"/>
              <w:bottom w:val="nil"/>
              <w:right w:val="nil"/>
            </w:tcBorders>
          </w:tcPr>
          <w:p w:rsidR="002A49D5" w:rsidRDefault="002A49D5">
            <w:pPr>
              <w:pStyle w:val="ConsPlusNormal"/>
            </w:pPr>
          </w:p>
        </w:tc>
        <w:tc>
          <w:tcPr>
            <w:tcW w:w="901" w:type="dxa"/>
            <w:tcBorders>
              <w:top w:val="nil"/>
              <w:left w:val="nil"/>
              <w:bottom w:val="nil"/>
              <w:right w:val="nil"/>
            </w:tcBorders>
          </w:tcPr>
          <w:p w:rsidR="002A49D5" w:rsidRDefault="002A49D5">
            <w:pPr>
              <w:pStyle w:val="ConsPlusNormal"/>
            </w:pPr>
          </w:p>
        </w:tc>
      </w:tr>
      <w:tr w:rsidR="002A49D5">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2A49D5" w:rsidRDefault="002A49D5">
            <w:pPr>
              <w:pStyle w:val="ConsPlusNormal"/>
            </w:pPr>
            <w:r>
              <w:lastRenderedPageBreak/>
              <w:t>Налог на имущество организаций</w:t>
            </w:r>
          </w:p>
        </w:tc>
        <w:tc>
          <w:tcPr>
            <w:tcW w:w="1428" w:type="dxa"/>
            <w:tcBorders>
              <w:top w:val="nil"/>
              <w:left w:val="nil"/>
              <w:bottom w:val="nil"/>
              <w:right w:val="nil"/>
            </w:tcBorders>
          </w:tcPr>
          <w:p w:rsidR="002A49D5" w:rsidRDefault="002A49D5">
            <w:pPr>
              <w:pStyle w:val="ConsPlusNormal"/>
              <w:jc w:val="center"/>
            </w:pPr>
            <w:r>
              <w:t>тыс. рублей</w:t>
            </w:r>
          </w:p>
        </w:tc>
        <w:tc>
          <w:tcPr>
            <w:tcW w:w="728" w:type="dxa"/>
            <w:tcBorders>
              <w:top w:val="nil"/>
              <w:left w:val="nil"/>
              <w:bottom w:val="nil"/>
              <w:right w:val="nil"/>
            </w:tcBorders>
          </w:tcPr>
          <w:p w:rsidR="002A49D5" w:rsidRDefault="002A49D5">
            <w:pPr>
              <w:pStyle w:val="ConsPlusNormal"/>
            </w:pPr>
          </w:p>
        </w:tc>
        <w:tc>
          <w:tcPr>
            <w:tcW w:w="812" w:type="dxa"/>
            <w:tcBorders>
              <w:top w:val="nil"/>
              <w:left w:val="nil"/>
              <w:bottom w:val="nil"/>
              <w:right w:val="nil"/>
            </w:tcBorders>
          </w:tcPr>
          <w:p w:rsidR="002A49D5" w:rsidRDefault="002A49D5">
            <w:pPr>
              <w:pStyle w:val="ConsPlusNormal"/>
            </w:pPr>
          </w:p>
        </w:tc>
        <w:tc>
          <w:tcPr>
            <w:tcW w:w="700" w:type="dxa"/>
            <w:tcBorders>
              <w:top w:val="nil"/>
              <w:left w:val="nil"/>
              <w:bottom w:val="nil"/>
              <w:right w:val="nil"/>
            </w:tcBorders>
          </w:tcPr>
          <w:p w:rsidR="002A49D5" w:rsidRDefault="002A49D5">
            <w:pPr>
              <w:pStyle w:val="ConsPlusNormal"/>
            </w:pPr>
          </w:p>
        </w:tc>
        <w:tc>
          <w:tcPr>
            <w:tcW w:w="755" w:type="dxa"/>
            <w:tcBorders>
              <w:top w:val="nil"/>
              <w:left w:val="nil"/>
              <w:bottom w:val="nil"/>
              <w:right w:val="nil"/>
            </w:tcBorders>
          </w:tcPr>
          <w:p w:rsidR="002A49D5" w:rsidRDefault="002A49D5">
            <w:pPr>
              <w:pStyle w:val="ConsPlusNormal"/>
            </w:pPr>
          </w:p>
        </w:tc>
        <w:tc>
          <w:tcPr>
            <w:tcW w:w="630" w:type="dxa"/>
            <w:tcBorders>
              <w:top w:val="nil"/>
              <w:left w:val="nil"/>
              <w:bottom w:val="nil"/>
              <w:right w:val="nil"/>
            </w:tcBorders>
          </w:tcPr>
          <w:p w:rsidR="002A49D5" w:rsidRDefault="002A49D5">
            <w:pPr>
              <w:pStyle w:val="ConsPlusNormal"/>
            </w:pPr>
          </w:p>
        </w:tc>
        <w:tc>
          <w:tcPr>
            <w:tcW w:w="686" w:type="dxa"/>
            <w:tcBorders>
              <w:top w:val="nil"/>
              <w:left w:val="nil"/>
              <w:bottom w:val="nil"/>
              <w:right w:val="nil"/>
            </w:tcBorders>
          </w:tcPr>
          <w:p w:rsidR="002A49D5" w:rsidRDefault="002A49D5">
            <w:pPr>
              <w:pStyle w:val="ConsPlusNormal"/>
            </w:pPr>
          </w:p>
        </w:tc>
        <w:tc>
          <w:tcPr>
            <w:tcW w:w="700" w:type="dxa"/>
            <w:tcBorders>
              <w:top w:val="nil"/>
              <w:left w:val="nil"/>
              <w:bottom w:val="nil"/>
              <w:right w:val="nil"/>
            </w:tcBorders>
          </w:tcPr>
          <w:p w:rsidR="002A49D5" w:rsidRDefault="002A49D5">
            <w:pPr>
              <w:pStyle w:val="ConsPlusNormal"/>
            </w:pPr>
          </w:p>
        </w:tc>
        <w:tc>
          <w:tcPr>
            <w:tcW w:w="901" w:type="dxa"/>
            <w:tcBorders>
              <w:top w:val="nil"/>
              <w:left w:val="nil"/>
              <w:bottom w:val="nil"/>
              <w:right w:val="nil"/>
            </w:tcBorders>
          </w:tcPr>
          <w:p w:rsidR="002A49D5" w:rsidRDefault="002A49D5">
            <w:pPr>
              <w:pStyle w:val="ConsPlusNormal"/>
            </w:pPr>
          </w:p>
        </w:tc>
      </w:tr>
      <w:tr w:rsidR="002A49D5">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2A49D5" w:rsidRDefault="002A49D5">
            <w:pPr>
              <w:pStyle w:val="ConsPlusNormal"/>
            </w:pPr>
            <w:r>
              <w:t>Транспортный налог</w:t>
            </w:r>
          </w:p>
        </w:tc>
        <w:tc>
          <w:tcPr>
            <w:tcW w:w="1428" w:type="dxa"/>
            <w:tcBorders>
              <w:top w:val="nil"/>
              <w:left w:val="nil"/>
              <w:bottom w:val="nil"/>
              <w:right w:val="nil"/>
            </w:tcBorders>
          </w:tcPr>
          <w:p w:rsidR="002A49D5" w:rsidRDefault="002A49D5">
            <w:pPr>
              <w:pStyle w:val="ConsPlusNormal"/>
              <w:jc w:val="center"/>
            </w:pPr>
            <w:r>
              <w:t>тыс. рублей</w:t>
            </w:r>
          </w:p>
        </w:tc>
        <w:tc>
          <w:tcPr>
            <w:tcW w:w="728" w:type="dxa"/>
            <w:tcBorders>
              <w:top w:val="nil"/>
              <w:left w:val="nil"/>
              <w:bottom w:val="nil"/>
              <w:right w:val="nil"/>
            </w:tcBorders>
          </w:tcPr>
          <w:p w:rsidR="002A49D5" w:rsidRDefault="002A49D5">
            <w:pPr>
              <w:pStyle w:val="ConsPlusNormal"/>
            </w:pPr>
          </w:p>
        </w:tc>
        <w:tc>
          <w:tcPr>
            <w:tcW w:w="812" w:type="dxa"/>
            <w:tcBorders>
              <w:top w:val="nil"/>
              <w:left w:val="nil"/>
              <w:bottom w:val="nil"/>
              <w:right w:val="nil"/>
            </w:tcBorders>
          </w:tcPr>
          <w:p w:rsidR="002A49D5" w:rsidRDefault="002A49D5">
            <w:pPr>
              <w:pStyle w:val="ConsPlusNormal"/>
            </w:pPr>
          </w:p>
        </w:tc>
        <w:tc>
          <w:tcPr>
            <w:tcW w:w="700" w:type="dxa"/>
            <w:tcBorders>
              <w:top w:val="nil"/>
              <w:left w:val="nil"/>
              <w:bottom w:val="nil"/>
              <w:right w:val="nil"/>
            </w:tcBorders>
          </w:tcPr>
          <w:p w:rsidR="002A49D5" w:rsidRDefault="002A49D5">
            <w:pPr>
              <w:pStyle w:val="ConsPlusNormal"/>
            </w:pPr>
          </w:p>
        </w:tc>
        <w:tc>
          <w:tcPr>
            <w:tcW w:w="755" w:type="dxa"/>
            <w:tcBorders>
              <w:top w:val="nil"/>
              <w:left w:val="nil"/>
              <w:bottom w:val="nil"/>
              <w:right w:val="nil"/>
            </w:tcBorders>
          </w:tcPr>
          <w:p w:rsidR="002A49D5" w:rsidRDefault="002A49D5">
            <w:pPr>
              <w:pStyle w:val="ConsPlusNormal"/>
            </w:pPr>
          </w:p>
        </w:tc>
        <w:tc>
          <w:tcPr>
            <w:tcW w:w="630" w:type="dxa"/>
            <w:tcBorders>
              <w:top w:val="nil"/>
              <w:left w:val="nil"/>
              <w:bottom w:val="nil"/>
              <w:right w:val="nil"/>
            </w:tcBorders>
          </w:tcPr>
          <w:p w:rsidR="002A49D5" w:rsidRDefault="002A49D5">
            <w:pPr>
              <w:pStyle w:val="ConsPlusNormal"/>
            </w:pPr>
          </w:p>
        </w:tc>
        <w:tc>
          <w:tcPr>
            <w:tcW w:w="686" w:type="dxa"/>
            <w:tcBorders>
              <w:top w:val="nil"/>
              <w:left w:val="nil"/>
              <w:bottom w:val="nil"/>
              <w:right w:val="nil"/>
            </w:tcBorders>
          </w:tcPr>
          <w:p w:rsidR="002A49D5" w:rsidRDefault="002A49D5">
            <w:pPr>
              <w:pStyle w:val="ConsPlusNormal"/>
            </w:pPr>
          </w:p>
        </w:tc>
        <w:tc>
          <w:tcPr>
            <w:tcW w:w="700" w:type="dxa"/>
            <w:tcBorders>
              <w:top w:val="nil"/>
              <w:left w:val="nil"/>
              <w:bottom w:val="nil"/>
              <w:right w:val="nil"/>
            </w:tcBorders>
          </w:tcPr>
          <w:p w:rsidR="002A49D5" w:rsidRDefault="002A49D5">
            <w:pPr>
              <w:pStyle w:val="ConsPlusNormal"/>
            </w:pPr>
          </w:p>
        </w:tc>
        <w:tc>
          <w:tcPr>
            <w:tcW w:w="901" w:type="dxa"/>
            <w:tcBorders>
              <w:top w:val="nil"/>
              <w:left w:val="nil"/>
              <w:bottom w:val="nil"/>
              <w:right w:val="nil"/>
            </w:tcBorders>
          </w:tcPr>
          <w:p w:rsidR="002A49D5" w:rsidRDefault="002A49D5">
            <w:pPr>
              <w:pStyle w:val="ConsPlusNormal"/>
            </w:pPr>
          </w:p>
        </w:tc>
      </w:tr>
      <w:tr w:rsidR="002A49D5">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2A49D5" w:rsidRDefault="002A49D5">
            <w:pPr>
              <w:pStyle w:val="ConsPlusNormal"/>
            </w:pPr>
            <w:r>
              <w:t>Налог на доходы физических лиц</w:t>
            </w:r>
          </w:p>
        </w:tc>
        <w:tc>
          <w:tcPr>
            <w:tcW w:w="1428" w:type="dxa"/>
            <w:tcBorders>
              <w:top w:val="nil"/>
              <w:left w:val="nil"/>
              <w:bottom w:val="nil"/>
              <w:right w:val="nil"/>
            </w:tcBorders>
          </w:tcPr>
          <w:p w:rsidR="002A49D5" w:rsidRDefault="002A49D5">
            <w:pPr>
              <w:pStyle w:val="ConsPlusNormal"/>
              <w:jc w:val="center"/>
            </w:pPr>
            <w:r>
              <w:t>тыс. рублей</w:t>
            </w:r>
          </w:p>
        </w:tc>
        <w:tc>
          <w:tcPr>
            <w:tcW w:w="728" w:type="dxa"/>
            <w:tcBorders>
              <w:top w:val="nil"/>
              <w:left w:val="nil"/>
              <w:bottom w:val="nil"/>
              <w:right w:val="nil"/>
            </w:tcBorders>
          </w:tcPr>
          <w:p w:rsidR="002A49D5" w:rsidRDefault="002A49D5">
            <w:pPr>
              <w:pStyle w:val="ConsPlusNormal"/>
            </w:pPr>
          </w:p>
        </w:tc>
        <w:tc>
          <w:tcPr>
            <w:tcW w:w="812" w:type="dxa"/>
            <w:tcBorders>
              <w:top w:val="nil"/>
              <w:left w:val="nil"/>
              <w:bottom w:val="nil"/>
              <w:right w:val="nil"/>
            </w:tcBorders>
          </w:tcPr>
          <w:p w:rsidR="002A49D5" w:rsidRDefault="002A49D5">
            <w:pPr>
              <w:pStyle w:val="ConsPlusNormal"/>
            </w:pPr>
          </w:p>
        </w:tc>
        <w:tc>
          <w:tcPr>
            <w:tcW w:w="700" w:type="dxa"/>
            <w:tcBorders>
              <w:top w:val="nil"/>
              <w:left w:val="nil"/>
              <w:bottom w:val="nil"/>
              <w:right w:val="nil"/>
            </w:tcBorders>
          </w:tcPr>
          <w:p w:rsidR="002A49D5" w:rsidRDefault="002A49D5">
            <w:pPr>
              <w:pStyle w:val="ConsPlusNormal"/>
            </w:pPr>
          </w:p>
        </w:tc>
        <w:tc>
          <w:tcPr>
            <w:tcW w:w="755" w:type="dxa"/>
            <w:tcBorders>
              <w:top w:val="nil"/>
              <w:left w:val="nil"/>
              <w:bottom w:val="nil"/>
              <w:right w:val="nil"/>
            </w:tcBorders>
          </w:tcPr>
          <w:p w:rsidR="002A49D5" w:rsidRDefault="002A49D5">
            <w:pPr>
              <w:pStyle w:val="ConsPlusNormal"/>
            </w:pPr>
          </w:p>
        </w:tc>
        <w:tc>
          <w:tcPr>
            <w:tcW w:w="630" w:type="dxa"/>
            <w:tcBorders>
              <w:top w:val="nil"/>
              <w:left w:val="nil"/>
              <w:bottom w:val="nil"/>
              <w:right w:val="nil"/>
            </w:tcBorders>
          </w:tcPr>
          <w:p w:rsidR="002A49D5" w:rsidRDefault="002A49D5">
            <w:pPr>
              <w:pStyle w:val="ConsPlusNormal"/>
            </w:pPr>
          </w:p>
        </w:tc>
        <w:tc>
          <w:tcPr>
            <w:tcW w:w="686" w:type="dxa"/>
            <w:tcBorders>
              <w:top w:val="nil"/>
              <w:left w:val="nil"/>
              <w:bottom w:val="nil"/>
              <w:right w:val="nil"/>
            </w:tcBorders>
          </w:tcPr>
          <w:p w:rsidR="002A49D5" w:rsidRDefault="002A49D5">
            <w:pPr>
              <w:pStyle w:val="ConsPlusNormal"/>
            </w:pPr>
          </w:p>
        </w:tc>
        <w:tc>
          <w:tcPr>
            <w:tcW w:w="700" w:type="dxa"/>
            <w:tcBorders>
              <w:top w:val="nil"/>
              <w:left w:val="nil"/>
              <w:bottom w:val="nil"/>
              <w:right w:val="nil"/>
            </w:tcBorders>
          </w:tcPr>
          <w:p w:rsidR="002A49D5" w:rsidRDefault="002A49D5">
            <w:pPr>
              <w:pStyle w:val="ConsPlusNormal"/>
            </w:pPr>
          </w:p>
        </w:tc>
        <w:tc>
          <w:tcPr>
            <w:tcW w:w="901" w:type="dxa"/>
            <w:tcBorders>
              <w:top w:val="nil"/>
              <w:left w:val="nil"/>
              <w:bottom w:val="nil"/>
              <w:right w:val="nil"/>
            </w:tcBorders>
          </w:tcPr>
          <w:p w:rsidR="002A49D5" w:rsidRDefault="002A49D5">
            <w:pPr>
              <w:pStyle w:val="ConsPlusNormal"/>
            </w:pPr>
          </w:p>
        </w:tc>
      </w:tr>
      <w:tr w:rsidR="002A49D5">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2A49D5" w:rsidRDefault="002A49D5">
            <w:pPr>
              <w:pStyle w:val="ConsPlusNormal"/>
            </w:pPr>
            <w:r>
              <w:t>Земельный налог</w:t>
            </w:r>
          </w:p>
        </w:tc>
        <w:tc>
          <w:tcPr>
            <w:tcW w:w="1428" w:type="dxa"/>
            <w:tcBorders>
              <w:top w:val="nil"/>
              <w:left w:val="nil"/>
              <w:bottom w:val="nil"/>
              <w:right w:val="nil"/>
            </w:tcBorders>
          </w:tcPr>
          <w:p w:rsidR="002A49D5" w:rsidRDefault="002A49D5">
            <w:pPr>
              <w:pStyle w:val="ConsPlusNormal"/>
              <w:jc w:val="center"/>
            </w:pPr>
            <w:r>
              <w:t>тыс. рублей</w:t>
            </w:r>
          </w:p>
        </w:tc>
        <w:tc>
          <w:tcPr>
            <w:tcW w:w="728" w:type="dxa"/>
            <w:tcBorders>
              <w:top w:val="nil"/>
              <w:left w:val="nil"/>
              <w:bottom w:val="nil"/>
              <w:right w:val="nil"/>
            </w:tcBorders>
          </w:tcPr>
          <w:p w:rsidR="002A49D5" w:rsidRDefault="002A49D5">
            <w:pPr>
              <w:pStyle w:val="ConsPlusNormal"/>
            </w:pPr>
          </w:p>
        </w:tc>
        <w:tc>
          <w:tcPr>
            <w:tcW w:w="812" w:type="dxa"/>
            <w:tcBorders>
              <w:top w:val="nil"/>
              <w:left w:val="nil"/>
              <w:bottom w:val="nil"/>
              <w:right w:val="nil"/>
            </w:tcBorders>
          </w:tcPr>
          <w:p w:rsidR="002A49D5" w:rsidRDefault="002A49D5">
            <w:pPr>
              <w:pStyle w:val="ConsPlusNormal"/>
            </w:pPr>
          </w:p>
        </w:tc>
        <w:tc>
          <w:tcPr>
            <w:tcW w:w="700" w:type="dxa"/>
            <w:tcBorders>
              <w:top w:val="nil"/>
              <w:left w:val="nil"/>
              <w:bottom w:val="nil"/>
              <w:right w:val="nil"/>
            </w:tcBorders>
          </w:tcPr>
          <w:p w:rsidR="002A49D5" w:rsidRDefault="002A49D5">
            <w:pPr>
              <w:pStyle w:val="ConsPlusNormal"/>
            </w:pPr>
          </w:p>
        </w:tc>
        <w:tc>
          <w:tcPr>
            <w:tcW w:w="755" w:type="dxa"/>
            <w:tcBorders>
              <w:top w:val="nil"/>
              <w:left w:val="nil"/>
              <w:bottom w:val="nil"/>
              <w:right w:val="nil"/>
            </w:tcBorders>
          </w:tcPr>
          <w:p w:rsidR="002A49D5" w:rsidRDefault="002A49D5">
            <w:pPr>
              <w:pStyle w:val="ConsPlusNormal"/>
            </w:pPr>
          </w:p>
        </w:tc>
        <w:tc>
          <w:tcPr>
            <w:tcW w:w="630" w:type="dxa"/>
            <w:tcBorders>
              <w:top w:val="nil"/>
              <w:left w:val="nil"/>
              <w:bottom w:val="nil"/>
              <w:right w:val="nil"/>
            </w:tcBorders>
          </w:tcPr>
          <w:p w:rsidR="002A49D5" w:rsidRDefault="002A49D5">
            <w:pPr>
              <w:pStyle w:val="ConsPlusNormal"/>
            </w:pPr>
          </w:p>
        </w:tc>
        <w:tc>
          <w:tcPr>
            <w:tcW w:w="686" w:type="dxa"/>
            <w:tcBorders>
              <w:top w:val="nil"/>
              <w:left w:val="nil"/>
              <w:bottom w:val="nil"/>
              <w:right w:val="nil"/>
            </w:tcBorders>
          </w:tcPr>
          <w:p w:rsidR="002A49D5" w:rsidRDefault="002A49D5">
            <w:pPr>
              <w:pStyle w:val="ConsPlusNormal"/>
            </w:pPr>
          </w:p>
        </w:tc>
        <w:tc>
          <w:tcPr>
            <w:tcW w:w="700" w:type="dxa"/>
            <w:tcBorders>
              <w:top w:val="nil"/>
              <w:left w:val="nil"/>
              <w:bottom w:val="nil"/>
              <w:right w:val="nil"/>
            </w:tcBorders>
          </w:tcPr>
          <w:p w:rsidR="002A49D5" w:rsidRDefault="002A49D5">
            <w:pPr>
              <w:pStyle w:val="ConsPlusNormal"/>
            </w:pPr>
          </w:p>
        </w:tc>
        <w:tc>
          <w:tcPr>
            <w:tcW w:w="901" w:type="dxa"/>
            <w:tcBorders>
              <w:top w:val="nil"/>
              <w:left w:val="nil"/>
              <w:bottom w:val="nil"/>
              <w:right w:val="nil"/>
            </w:tcBorders>
          </w:tcPr>
          <w:p w:rsidR="002A49D5" w:rsidRDefault="002A49D5">
            <w:pPr>
              <w:pStyle w:val="ConsPlusNormal"/>
            </w:pPr>
          </w:p>
        </w:tc>
      </w:tr>
      <w:tr w:rsidR="002A49D5">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2A49D5" w:rsidRDefault="002A49D5">
            <w:pPr>
              <w:pStyle w:val="ConsPlusNormal"/>
            </w:pPr>
            <w:r>
              <w:t>Итого</w:t>
            </w:r>
          </w:p>
        </w:tc>
        <w:tc>
          <w:tcPr>
            <w:tcW w:w="1428" w:type="dxa"/>
            <w:tcBorders>
              <w:top w:val="nil"/>
              <w:left w:val="nil"/>
              <w:bottom w:val="nil"/>
              <w:right w:val="nil"/>
            </w:tcBorders>
          </w:tcPr>
          <w:p w:rsidR="002A49D5" w:rsidRDefault="002A49D5">
            <w:pPr>
              <w:pStyle w:val="ConsPlusNormal"/>
              <w:jc w:val="center"/>
            </w:pPr>
            <w:r>
              <w:t>тыс. рублей</w:t>
            </w:r>
          </w:p>
        </w:tc>
        <w:tc>
          <w:tcPr>
            <w:tcW w:w="728" w:type="dxa"/>
            <w:tcBorders>
              <w:top w:val="nil"/>
              <w:left w:val="nil"/>
              <w:bottom w:val="nil"/>
              <w:right w:val="nil"/>
            </w:tcBorders>
          </w:tcPr>
          <w:p w:rsidR="002A49D5" w:rsidRDefault="002A49D5">
            <w:pPr>
              <w:pStyle w:val="ConsPlusNormal"/>
            </w:pPr>
          </w:p>
        </w:tc>
        <w:tc>
          <w:tcPr>
            <w:tcW w:w="812" w:type="dxa"/>
            <w:tcBorders>
              <w:top w:val="nil"/>
              <w:left w:val="nil"/>
              <w:bottom w:val="nil"/>
              <w:right w:val="nil"/>
            </w:tcBorders>
          </w:tcPr>
          <w:p w:rsidR="002A49D5" w:rsidRDefault="002A49D5">
            <w:pPr>
              <w:pStyle w:val="ConsPlusNormal"/>
            </w:pPr>
          </w:p>
        </w:tc>
        <w:tc>
          <w:tcPr>
            <w:tcW w:w="700" w:type="dxa"/>
            <w:tcBorders>
              <w:top w:val="nil"/>
              <w:left w:val="nil"/>
              <w:bottom w:val="nil"/>
              <w:right w:val="nil"/>
            </w:tcBorders>
          </w:tcPr>
          <w:p w:rsidR="002A49D5" w:rsidRDefault="002A49D5">
            <w:pPr>
              <w:pStyle w:val="ConsPlusNormal"/>
            </w:pPr>
          </w:p>
        </w:tc>
        <w:tc>
          <w:tcPr>
            <w:tcW w:w="755" w:type="dxa"/>
            <w:tcBorders>
              <w:top w:val="nil"/>
              <w:left w:val="nil"/>
              <w:bottom w:val="nil"/>
              <w:right w:val="nil"/>
            </w:tcBorders>
          </w:tcPr>
          <w:p w:rsidR="002A49D5" w:rsidRDefault="002A49D5">
            <w:pPr>
              <w:pStyle w:val="ConsPlusNormal"/>
            </w:pPr>
          </w:p>
        </w:tc>
        <w:tc>
          <w:tcPr>
            <w:tcW w:w="630" w:type="dxa"/>
            <w:tcBorders>
              <w:top w:val="nil"/>
              <w:left w:val="nil"/>
              <w:bottom w:val="nil"/>
              <w:right w:val="nil"/>
            </w:tcBorders>
          </w:tcPr>
          <w:p w:rsidR="002A49D5" w:rsidRDefault="002A49D5">
            <w:pPr>
              <w:pStyle w:val="ConsPlusNormal"/>
            </w:pPr>
          </w:p>
        </w:tc>
        <w:tc>
          <w:tcPr>
            <w:tcW w:w="686" w:type="dxa"/>
            <w:tcBorders>
              <w:top w:val="nil"/>
              <w:left w:val="nil"/>
              <w:bottom w:val="nil"/>
              <w:right w:val="nil"/>
            </w:tcBorders>
          </w:tcPr>
          <w:p w:rsidR="002A49D5" w:rsidRDefault="002A49D5">
            <w:pPr>
              <w:pStyle w:val="ConsPlusNormal"/>
            </w:pPr>
          </w:p>
        </w:tc>
        <w:tc>
          <w:tcPr>
            <w:tcW w:w="700" w:type="dxa"/>
            <w:tcBorders>
              <w:top w:val="nil"/>
              <w:left w:val="nil"/>
              <w:bottom w:val="nil"/>
              <w:right w:val="nil"/>
            </w:tcBorders>
          </w:tcPr>
          <w:p w:rsidR="002A49D5" w:rsidRDefault="002A49D5">
            <w:pPr>
              <w:pStyle w:val="ConsPlusNormal"/>
            </w:pPr>
          </w:p>
        </w:tc>
        <w:tc>
          <w:tcPr>
            <w:tcW w:w="901" w:type="dxa"/>
            <w:tcBorders>
              <w:top w:val="nil"/>
              <w:left w:val="nil"/>
              <w:bottom w:val="nil"/>
              <w:right w:val="nil"/>
            </w:tcBorders>
          </w:tcPr>
          <w:p w:rsidR="002A49D5" w:rsidRDefault="002A49D5">
            <w:pPr>
              <w:pStyle w:val="ConsPlusNormal"/>
            </w:pPr>
          </w:p>
        </w:tc>
      </w:tr>
    </w:tbl>
    <w:p w:rsidR="002A49D5" w:rsidRDefault="002A49D5">
      <w:pPr>
        <w:pStyle w:val="ConsPlusNormal"/>
        <w:jc w:val="both"/>
      </w:pPr>
    </w:p>
    <w:p w:rsidR="002A49D5" w:rsidRDefault="002A49D5">
      <w:pPr>
        <w:pStyle w:val="ConsPlusNormal"/>
        <w:ind w:firstLine="540"/>
        <w:jc w:val="both"/>
      </w:pPr>
      <w:r>
        <w:t xml:space="preserve">12. Расчетный объем льгот по налогу на прибыль организаций и (или) по налогу на имущество организаций представлен в </w:t>
      </w:r>
      <w:hyperlink w:anchor="P263">
        <w:r>
          <w:rPr>
            <w:color w:val="0000FF"/>
          </w:rPr>
          <w:t>таблице 3</w:t>
        </w:r>
      </w:hyperlink>
      <w:r>
        <w:t>.</w:t>
      </w:r>
    </w:p>
    <w:p w:rsidR="002A49D5" w:rsidRDefault="002A49D5">
      <w:pPr>
        <w:pStyle w:val="ConsPlusNormal"/>
        <w:jc w:val="both"/>
      </w:pPr>
    </w:p>
    <w:p w:rsidR="002A49D5" w:rsidRDefault="002A49D5">
      <w:pPr>
        <w:pStyle w:val="ConsPlusNormal"/>
        <w:jc w:val="right"/>
        <w:outlineLvl w:val="2"/>
      </w:pPr>
      <w:bookmarkStart w:id="19" w:name="P263"/>
      <w:bookmarkEnd w:id="19"/>
      <w:r>
        <w:t>Таблица 3</w:t>
      </w:r>
    </w:p>
    <w:p w:rsidR="002A49D5" w:rsidRDefault="002A49D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61"/>
        <w:gridCol w:w="1417"/>
        <w:gridCol w:w="709"/>
        <w:gridCol w:w="709"/>
        <w:gridCol w:w="708"/>
        <w:gridCol w:w="709"/>
        <w:gridCol w:w="709"/>
        <w:gridCol w:w="850"/>
      </w:tblGrid>
      <w:tr w:rsidR="002A49D5">
        <w:tc>
          <w:tcPr>
            <w:tcW w:w="3261" w:type="dxa"/>
            <w:tcBorders>
              <w:top w:val="single" w:sz="4" w:space="0" w:color="auto"/>
              <w:bottom w:val="single" w:sz="4" w:space="0" w:color="auto"/>
            </w:tcBorders>
          </w:tcPr>
          <w:p w:rsidR="002A49D5" w:rsidRDefault="002A49D5">
            <w:pPr>
              <w:pStyle w:val="ConsPlusNormal"/>
              <w:jc w:val="center"/>
            </w:pPr>
            <w:r>
              <w:t>Объем налоговых льгот</w:t>
            </w:r>
          </w:p>
        </w:tc>
        <w:tc>
          <w:tcPr>
            <w:tcW w:w="1417" w:type="dxa"/>
            <w:tcBorders>
              <w:top w:val="single" w:sz="4" w:space="0" w:color="auto"/>
              <w:bottom w:val="single" w:sz="4" w:space="0" w:color="auto"/>
            </w:tcBorders>
          </w:tcPr>
          <w:p w:rsidR="002A49D5" w:rsidRDefault="002A49D5">
            <w:pPr>
              <w:pStyle w:val="ConsPlusNormal"/>
              <w:jc w:val="center"/>
            </w:pPr>
            <w:r>
              <w:t>Единица измерения</w:t>
            </w:r>
          </w:p>
        </w:tc>
        <w:tc>
          <w:tcPr>
            <w:tcW w:w="709" w:type="dxa"/>
            <w:tcBorders>
              <w:top w:val="single" w:sz="4" w:space="0" w:color="auto"/>
              <w:bottom w:val="single" w:sz="4" w:space="0" w:color="auto"/>
            </w:tcBorders>
          </w:tcPr>
          <w:p w:rsidR="002A49D5" w:rsidRDefault="002A49D5">
            <w:pPr>
              <w:pStyle w:val="ConsPlusNormal"/>
              <w:jc w:val="center"/>
            </w:pPr>
            <w:r>
              <w:t>20__</w:t>
            </w:r>
          </w:p>
        </w:tc>
        <w:tc>
          <w:tcPr>
            <w:tcW w:w="709" w:type="dxa"/>
            <w:tcBorders>
              <w:top w:val="single" w:sz="4" w:space="0" w:color="auto"/>
              <w:bottom w:val="single" w:sz="4" w:space="0" w:color="auto"/>
            </w:tcBorders>
          </w:tcPr>
          <w:p w:rsidR="002A49D5" w:rsidRDefault="002A49D5">
            <w:pPr>
              <w:pStyle w:val="ConsPlusNormal"/>
              <w:jc w:val="center"/>
            </w:pPr>
            <w:r>
              <w:t>20__</w:t>
            </w:r>
          </w:p>
        </w:tc>
        <w:tc>
          <w:tcPr>
            <w:tcW w:w="708" w:type="dxa"/>
            <w:tcBorders>
              <w:top w:val="single" w:sz="4" w:space="0" w:color="auto"/>
              <w:bottom w:val="single" w:sz="4" w:space="0" w:color="auto"/>
            </w:tcBorders>
          </w:tcPr>
          <w:p w:rsidR="002A49D5" w:rsidRDefault="002A49D5">
            <w:pPr>
              <w:pStyle w:val="ConsPlusNormal"/>
              <w:jc w:val="center"/>
            </w:pPr>
            <w:r>
              <w:t>20__</w:t>
            </w:r>
          </w:p>
        </w:tc>
        <w:tc>
          <w:tcPr>
            <w:tcW w:w="709" w:type="dxa"/>
            <w:tcBorders>
              <w:top w:val="single" w:sz="4" w:space="0" w:color="auto"/>
              <w:bottom w:val="single" w:sz="4" w:space="0" w:color="auto"/>
            </w:tcBorders>
          </w:tcPr>
          <w:p w:rsidR="002A49D5" w:rsidRDefault="002A49D5">
            <w:pPr>
              <w:pStyle w:val="ConsPlusNormal"/>
              <w:jc w:val="center"/>
            </w:pPr>
            <w:r>
              <w:t>20__</w:t>
            </w:r>
          </w:p>
        </w:tc>
        <w:tc>
          <w:tcPr>
            <w:tcW w:w="709" w:type="dxa"/>
            <w:tcBorders>
              <w:top w:val="single" w:sz="4" w:space="0" w:color="auto"/>
              <w:bottom w:val="single" w:sz="4" w:space="0" w:color="auto"/>
            </w:tcBorders>
          </w:tcPr>
          <w:p w:rsidR="002A49D5" w:rsidRDefault="002A49D5">
            <w:pPr>
              <w:pStyle w:val="ConsPlusNormal"/>
              <w:jc w:val="center"/>
            </w:pPr>
            <w:r>
              <w:t>20__</w:t>
            </w:r>
          </w:p>
        </w:tc>
        <w:tc>
          <w:tcPr>
            <w:tcW w:w="850" w:type="dxa"/>
            <w:tcBorders>
              <w:top w:val="single" w:sz="4" w:space="0" w:color="auto"/>
              <w:bottom w:val="single" w:sz="4" w:space="0" w:color="auto"/>
            </w:tcBorders>
          </w:tcPr>
          <w:p w:rsidR="002A49D5" w:rsidRDefault="002A49D5">
            <w:pPr>
              <w:pStyle w:val="ConsPlusNormal"/>
              <w:jc w:val="center"/>
            </w:pPr>
            <w:r>
              <w:t>Итого</w:t>
            </w:r>
          </w:p>
        </w:tc>
      </w:tr>
      <w:tr w:rsidR="002A49D5">
        <w:tblPrEx>
          <w:tblBorders>
            <w:left w:val="none" w:sz="0" w:space="0" w:color="auto"/>
            <w:right w:val="none" w:sz="0" w:space="0" w:color="auto"/>
            <w:insideH w:val="none" w:sz="0" w:space="0" w:color="auto"/>
            <w:insideV w:val="none" w:sz="0" w:space="0" w:color="auto"/>
          </w:tblBorders>
        </w:tblPrEx>
        <w:tc>
          <w:tcPr>
            <w:tcW w:w="3261" w:type="dxa"/>
            <w:tcBorders>
              <w:top w:val="single" w:sz="4" w:space="0" w:color="auto"/>
              <w:left w:val="nil"/>
              <w:bottom w:val="nil"/>
              <w:right w:val="nil"/>
            </w:tcBorders>
          </w:tcPr>
          <w:p w:rsidR="002A49D5" w:rsidRDefault="002A49D5">
            <w:pPr>
              <w:pStyle w:val="ConsPlusNormal"/>
            </w:pPr>
            <w:r>
              <w:t>Льгота по налогу на прибыль организаций</w:t>
            </w:r>
          </w:p>
        </w:tc>
        <w:tc>
          <w:tcPr>
            <w:tcW w:w="1417" w:type="dxa"/>
            <w:tcBorders>
              <w:top w:val="single" w:sz="4" w:space="0" w:color="auto"/>
              <w:left w:val="nil"/>
              <w:bottom w:val="nil"/>
              <w:right w:val="nil"/>
            </w:tcBorders>
          </w:tcPr>
          <w:p w:rsidR="002A49D5" w:rsidRDefault="002A49D5">
            <w:pPr>
              <w:pStyle w:val="ConsPlusNormal"/>
              <w:jc w:val="center"/>
            </w:pPr>
            <w:r>
              <w:t>тыс. рублей</w:t>
            </w:r>
          </w:p>
        </w:tc>
        <w:tc>
          <w:tcPr>
            <w:tcW w:w="709" w:type="dxa"/>
            <w:tcBorders>
              <w:top w:val="single" w:sz="4" w:space="0" w:color="auto"/>
              <w:left w:val="nil"/>
              <w:bottom w:val="nil"/>
              <w:right w:val="nil"/>
            </w:tcBorders>
          </w:tcPr>
          <w:p w:rsidR="002A49D5" w:rsidRDefault="002A49D5">
            <w:pPr>
              <w:pStyle w:val="ConsPlusNormal"/>
            </w:pPr>
          </w:p>
        </w:tc>
        <w:tc>
          <w:tcPr>
            <w:tcW w:w="709" w:type="dxa"/>
            <w:tcBorders>
              <w:top w:val="single" w:sz="4" w:space="0" w:color="auto"/>
              <w:left w:val="nil"/>
              <w:bottom w:val="nil"/>
              <w:right w:val="nil"/>
            </w:tcBorders>
          </w:tcPr>
          <w:p w:rsidR="002A49D5" w:rsidRDefault="002A49D5">
            <w:pPr>
              <w:pStyle w:val="ConsPlusNormal"/>
            </w:pPr>
          </w:p>
        </w:tc>
        <w:tc>
          <w:tcPr>
            <w:tcW w:w="708" w:type="dxa"/>
            <w:tcBorders>
              <w:top w:val="single" w:sz="4" w:space="0" w:color="auto"/>
              <w:left w:val="nil"/>
              <w:bottom w:val="nil"/>
              <w:right w:val="nil"/>
            </w:tcBorders>
          </w:tcPr>
          <w:p w:rsidR="002A49D5" w:rsidRDefault="002A49D5">
            <w:pPr>
              <w:pStyle w:val="ConsPlusNormal"/>
            </w:pPr>
          </w:p>
        </w:tc>
        <w:tc>
          <w:tcPr>
            <w:tcW w:w="709" w:type="dxa"/>
            <w:tcBorders>
              <w:top w:val="single" w:sz="4" w:space="0" w:color="auto"/>
              <w:left w:val="nil"/>
              <w:bottom w:val="nil"/>
              <w:right w:val="nil"/>
            </w:tcBorders>
          </w:tcPr>
          <w:p w:rsidR="002A49D5" w:rsidRDefault="002A49D5">
            <w:pPr>
              <w:pStyle w:val="ConsPlusNormal"/>
            </w:pPr>
          </w:p>
        </w:tc>
        <w:tc>
          <w:tcPr>
            <w:tcW w:w="709" w:type="dxa"/>
            <w:tcBorders>
              <w:top w:val="single" w:sz="4" w:space="0" w:color="auto"/>
              <w:left w:val="nil"/>
              <w:bottom w:val="nil"/>
              <w:right w:val="nil"/>
            </w:tcBorders>
          </w:tcPr>
          <w:p w:rsidR="002A49D5" w:rsidRDefault="002A49D5">
            <w:pPr>
              <w:pStyle w:val="ConsPlusNormal"/>
            </w:pPr>
          </w:p>
        </w:tc>
        <w:tc>
          <w:tcPr>
            <w:tcW w:w="850" w:type="dxa"/>
            <w:tcBorders>
              <w:top w:val="single" w:sz="4" w:space="0" w:color="auto"/>
              <w:left w:val="nil"/>
              <w:bottom w:val="nil"/>
              <w:right w:val="nil"/>
            </w:tcBorders>
          </w:tcPr>
          <w:p w:rsidR="002A49D5" w:rsidRDefault="002A49D5">
            <w:pPr>
              <w:pStyle w:val="ConsPlusNormal"/>
            </w:pPr>
          </w:p>
        </w:tc>
      </w:tr>
      <w:tr w:rsidR="002A49D5">
        <w:tblPrEx>
          <w:tblBorders>
            <w:left w:val="none" w:sz="0" w:space="0" w:color="auto"/>
            <w:right w:val="none" w:sz="0" w:space="0" w:color="auto"/>
            <w:insideH w:val="none" w:sz="0" w:space="0" w:color="auto"/>
            <w:insideV w:val="none" w:sz="0" w:space="0" w:color="auto"/>
          </w:tblBorders>
        </w:tblPrEx>
        <w:tc>
          <w:tcPr>
            <w:tcW w:w="3261" w:type="dxa"/>
            <w:tcBorders>
              <w:top w:val="nil"/>
              <w:left w:val="nil"/>
              <w:bottom w:val="nil"/>
              <w:right w:val="nil"/>
            </w:tcBorders>
          </w:tcPr>
          <w:p w:rsidR="002A49D5" w:rsidRDefault="002A49D5">
            <w:pPr>
              <w:pStyle w:val="ConsPlusNormal"/>
            </w:pPr>
            <w:r>
              <w:t>Льгота по налогу на имущество организаций</w:t>
            </w:r>
          </w:p>
        </w:tc>
        <w:tc>
          <w:tcPr>
            <w:tcW w:w="1417" w:type="dxa"/>
            <w:tcBorders>
              <w:top w:val="nil"/>
              <w:left w:val="nil"/>
              <w:bottom w:val="nil"/>
              <w:right w:val="nil"/>
            </w:tcBorders>
          </w:tcPr>
          <w:p w:rsidR="002A49D5" w:rsidRDefault="002A49D5">
            <w:pPr>
              <w:pStyle w:val="ConsPlusNormal"/>
              <w:jc w:val="center"/>
            </w:pPr>
            <w:r>
              <w:t>тыс. рублей</w:t>
            </w:r>
          </w:p>
        </w:tc>
        <w:tc>
          <w:tcPr>
            <w:tcW w:w="709" w:type="dxa"/>
            <w:tcBorders>
              <w:top w:val="nil"/>
              <w:left w:val="nil"/>
              <w:bottom w:val="nil"/>
              <w:right w:val="nil"/>
            </w:tcBorders>
          </w:tcPr>
          <w:p w:rsidR="002A49D5" w:rsidRDefault="002A49D5">
            <w:pPr>
              <w:pStyle w:val="ConsPlusNormal"/>
            </w:pPr>
          </w:p>
        </w:tc>
        <w:tc>
          <w:tcPr>
            <w:tcW w:w="709" w:type="dxa"/>
            <w:tcBorders>
              <w:top w:val="nil"/>
              <w:left w:val="nil"/>
              <w:bottom w:val="nil"/>
              <w:right w:val="nil"/>
            </w:tcBorders>
          </w:tcPr>
          <w:p w:rsidR="002A49D5" w:rsidRDefault="002A49D5">
            <w:pPr>
              <w:pStyle w:val="ConsPlusNormal"/>
            </w:pPr>
          </w:p>
        </w:tc>
        <w:tc>
          <w:tcPr>
            <w:tcW w:w="708" w:type="dxa"/>
            <w:tcBorders>
              <w:top w:val="nil"/>
              <w:left w:val="nil"/>
              <w:bottom w:val="nil"/>
              <w:right w:val="nil"/>
            </w:tcBorders>
          </w:tcPr>
          <w:p w:rsidR="002A49D5" w:rsidRDefault="002A49D5">
            <w:pPr>
              <w:pStyle w:val="ConsPlusNormal"/>
            </w:pPr>
          </w:p>
        </w:tc>
        <w:tc>
          <w:tcPr>
            <w:tcW w:w="709" w:type="dxa"/>
            <w:tcBorders>
              <w:top w:val="nil"/>
              <w:left w:val="nil"/>
              <w:bottom w:val="nil"/>
              <w:right w:val="nil"/>
            </w:tcBorders>
          </w:tcPr>
          <w:p w:rsidR="002A49D5" w:rsidRDefault="002A49D5">
            <w:pPr>
              <w:pStyle w:val="ConsPlusNormal"/>
            </w:pPr>
          </w:p>
        </w:tc>
        <w:tc>
          <w:tcPr>
            <w:tcW w:w="709" w:type="dxa"/>
            <w:tcBorders>
              <w:top w:val="nil"/>
              <w:left w:val="nil"/>
              <w:bottom w:val="nil"/>
              <w:right w:val="nil"/>
            </w:tcBorders>
          </w:tcPr>
          <w:p w:rsidR="002A49D5" w:rsidRDefault="002A49D5">
            <w:pPr>
              <w:pStyle w:val="ConsPlusNormal"/>
            </w:pPr>
          </w:p>
        </w:tc>
        <w:tc>
          <w:tcPr>
            <w:tcW w:w="850" w:type="dxa"/>
            <w:tcBorders>
              <w:top w:val="nil"/>
              <w:left w:val="nil"/>
              <w:bottom w:val="nil"/>
              <w:right w:val="nil"/>
            </w:tcBorders>
          </w:tcPr>
          <w:p w:rsidR="002A49D5" w:rsidRDefault="002A49D5">
            <w:pPr>
              <w:pStyle w:val="ConsPlusNormal"/>
            </w:pPr>
          </w:p>
        </w:tc>
      </w:tr>
    </w:tbl>
    <w:p w:rsidR="002A49D5" w:rsidRDefault="002A49D5">
      <w:pPr>
        <w:pStyle w:val="ConsPlusNormal"/>
        <w:jc w:val="both"/>
      </w:pPr>
    </w:p>
    <w:p w:rsidR="002A49D5" w:rsidRDefault="002A49D5">
      <w:pPr>
        <w:pStyle w:val="ConsPlusNormal"/>
        <w:ind w:firstLine="540"/>
        <w:jc w:val="both"/>
      </w:pPr>
      <w:r>
        <w:t xml:space="preserve">13. Расчет бюджетного эффекта от реализации инвестиционного проекта в соответствии с </w:t>
      </w:r>
      <w:hyperlink w:anchor="P94">
        <w:r>
          <w:rPr>
            <w:color w:val="0000FF"/>
          </w:rPr>
          <w:t>абзацем пятым пункта 3.1 раздела 3</w:t>
        </w:r>
      </w:hyperlink>
      <w:r>
        <w:t xml:space="preserve"> Порядка согласования бизнес-планов инвестиционных проектов организаций, претендующих на государственную поддержку в форме льготного налогообложения, на территории Самарской области представлен в </w:t>
      </w:r>
      <w:hyperlink w:anchor="P292">
        <w:r>
          <w:rPr>
            <w:color w:val="0000FF"/>
          </w:rPr>
          <w:t>таблице 4</w:t>
        </w:r>
      </w:hyperlink>
      <w:r>
        <w:t xml:space="preserve"> (для действующих организаций расчет бюджетного эффекта производится исходя из дополнительных поступлений в консолидированный бюджет Самарской области &lt;4&gt;).</w:t>
      </w:r>
    </w:p>
    <w:p w:rsidR="002A49D5" w:rsidRDefault="002A49D5">
      <w:pPr>
        <w:pStyle w:val="ConsPlusNormal"/>
        <w:jc w:val="both"/>
      </w:pPr>
    </w:p>
    <w:p w:rsidR="002A49D5" w:rsidRDefault="002A49D5">
      <w:pPr>
        <w:pStyle w:val="ConsPlusNormal"/>
        <w:jc w:val="right"/>
        <w:outlineLvl w:val="2"/>
      </w:pPr>
      <w:bookmarkStart w:id="20" w:name="P292"/>
      <w:bookmarkEnd w:id="20"/>
      <w:r>
        <w:t>Таблица 4</w:t>
      </w:r>
    </w:p>
    <w:p w:rsidR="002A49D5" w:rsidRDefault="002A49D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191"/>
        <w:gridCol w:w="709"/>
        <w:gridCol w:w="709"/>
        <w:gridCol w:w="708"/>
        <w:gridCol w:w="709"/>
        <w:gridCol w:w="709"/>
        <w:gridCol w:w="709"/>
        <w:gridCol w:w="708"/>
        <w:gridCol w:w="851"/>
      </w:tblGrid>
      <w:tr w:rsidR="002A49D5">
        <w:tc>
          <w:tcPr>
            <w:tcW w:w="1984" w:type="dxa"/>
            <w:tcBorders>
              <w:top w:val="single" w:sz="4" w:space="0" w:color="auto"/>
              <w:bottom w:val="single" w:sz="4" w:space="0" w:color="auto"/>
            </w:tcBorders>
          </w:tcPr>
          <w:p w:rsidR="002A49D5" w:rsidRDefault="002A49D5">
            <w:pPr>
              <w:pStyle w:val="ConsPlusNormal"/>
              <w:jc w:val="center"/>
            </w:pPr>
            <w:r>
              <w:t>Наименование показателя</w:t>
            </w:r>
          </w:p>
        </w:tc>
        <w:tc>
          <w:tcPr>
            <w:tcW w:w="1191" w:type="dxa"/>
            <w:tcBorders>
              <w:top w:val="single" w:sz="4" w:space="0" w:color="auto"/>
              <w:bottom w:val="single" w:sz="4" w:space="0" w:color="auto"/>
            </w:tcBorders>
          </w:tcPr>
          <w:p w:rsidR="002A49D5" w:rsidRDefault="002A49D5">
            <w:pPr>
              <w:pStyle w:val="ConsPlusNormal"/>
              <w:jc w:val="center"/>
            </w:pPr>
            <w:r>
              <w:t>Единица измерения</w:t>
            </w:r>
          </w:p>
        </w:tc>
        <w:tc>
          <w:tcPr>
            <w:tcW w:w="709" w:type="dxa"/>
            <w:tcBorders>
              <w:top w:val="single" w:sz="4" w:space="0" w:color="auto"/>
              <w:bottom w:val="single" w:sz="4" w:space="0" w:color="auto"/>
            </w:tcBorders>
          </w:tcPr>
          <w:p w:rsidR="002A49D5" w:rsidRDefault="002A49D5">
            <w:pPr>
              <w:pStyle w:val="ConsPlusNormal"/>
              <w:jc w:val="center"/>
            </w:pPr>
            <w:r>
              <w:t>20__</w:t>
            </w:r>
          </w:p>
        </w:tc>
        <w:tc>
          <w:tcPr>
            <w:tcW w:w="709" w:type="dxa"/>
            <w:tcBorders>
              <w:top w:val="single" w:sz="4" w:space="0" w:color="auto"/>
              <w:bottom w:val="single" w:sz="4" w:space="0" w:color="auto"/>
            </w:tcBorders>
          </w:tcPr>
          <w:p w:rsidR="002A49D5" w:rsidRDefault="002A49D5">
            <w:pPr>
              <w:pStyle w:val="ConsPlusNormal"/>
              <w:jc w:val="center"/>
            </w:pPr>
            <w:r>
              <w:t>20__</w:t>
            </w:r>
          </w:p>
        </w:tc>
        <w:tc>
          <w:tcPr>
            <w:tcW w:w="708" w:type="dxa"/>
            <w:tcBorders>
              <w:top w:val="single" w:sz="4" w:space="0" w:color="auto"/>
              <w:bottom w:val="single" w:sz="4" w:space="0" w:color="auto"/>
            </w:tcBorders>
          </w:tcPr>
          <w:p w:rsidR="002A49D5" w:rsidRDefault="002A49D5">
            <w:pPr>
              <w:pStyle w:val="ConsPlusNormal"/>
              <w:jc w:val="center"/>
            </w:pPr>
            <w:r>
              <w:t>20__</w:t>
            </w:r>
          </w:p>
        </w:tc>
        <w:tc>
          <w:tcPr>
            <w:tcW w:w="709" w:type="dxa"/>
            <w:tcBorders>
              <w:top w:val="single" w:sz="4" w:space="0" w:color="auto"/>
              <w:bottom w:val="single" w:sz="4" w:space="0" w:color="auto"/>
            </w:tcBorders>
          </w:tcPr>
          <w:p w:rsidR="002A49D5" w:rsidRDefault="002A49D5">
            <w:pPr>
              <w:pStyle w:val="ConsPlusNormal"/>
              <w:jc w:val="center"/>
            </w:pPr>
            <w:r>
              <w:t>20__</w:t>
            </w:r>
          </w:p>
        </w:tc>
        <w:tc>
          <w:tcPr>
            <w:tcW w:w="709" w:type="dxa"/>
            <w:tcBorders>
              <w:top w:val="single" w:sz="4" w:space="0" w:color="auto"/>
              <w:bottom w:val="single" w:sz="4" w:space="0" w:color="auto"/>
            </w:tcBorders>
          </w:tcPr>
          <w:p w:rsidR="002A49D5" w:rsidRDefault="002A49D5">
            <w:pPr>
              <w:pStyle w:val="ConsPlusNormal"/>
              <w:jc w:val="center"/>
            </w:pPr>
            <w:r>
              <w:t>20__</w:t>
            </w:r>
          </w:p>
        </w:tc>
        <w:tc>
          <w:tcPr>
            <w:tcW w:w="709" w:type="dxa"/>
            <w:tcBorders>
              <w:top w:val="single" w:sz="4" w:space="0" w:color="auto"/>
              <w:bottom w:val="single" w:sz="4" w:space="0" w:color="auto"/>
            </w:tcBorders>
          </w:tcPr>
          <w:p w:rsidR="002A49D5" w:rsidRDefault="002A49D5">
            <w:pPr>
              <w:pStyle w:val="ConsPlusNormal"/>
              <w:jc w:val="center"/>
            </w:pPr>
            <w:r>
              <w:t>20__</w:t>
            </w:r>
          </w:p>
        </w:tc>
        <w:tc>
          <w:tcPr>
            <w:tcW w:w="708" w:type="dxa"/>
            <w:tcBorders>
              <w:top w:val="single" w:sz="4" w:space="0" w:color="auto"/>
              <w:bottom w:val="single" w:sz="4" w:space="0" w:color="auto"/>
            </w:tcBorders>
          </w:tcPr>
          <w:p w:rsidR="002A49D5" w:rsidRDefault="002A49D5">
            <w:pPr>
              <w:pStyle w:val="ConsPlusNormal"/>
              <w:jc w:val="center"/>
            </w:pPr>
            <w:r>
              <w:t>20__</w:t>
            </w:r>
          </w:p>
        </w:tc>
        <w:tc>
          <w:tcPr>
            <w:tcW w:w="851" w:type="dxa"/>
            <w:tcBorders>
              <w:top w:val="single" w:sz="4" w:space="0" w:color="auto"/>
              <w:bottom w:val="single" w:sz="4" w:space="0" w:color="auto"/>
            </w:tcBorders>
          </w:tcPr>
          <w:p w:rsidR="002A49D5" w:rsidRDefault="002A49D5">
            <w:pPr>
              <w:pStyle w:val="ConsPlusNormal"/>
              <w:jc w:val="center"/>
            </w:pPr>
            <w:r>
              <w:t>Итого</w:t>
            </w:r>
          </w:p>
        </w:tc>
      </w:tr>
      <w:tr w:rsidR="002A49D5">
        <w:tblPrEx>
          <w:tblBorders>
            <w:left w:val="none" w:sz="0" w:space="0" w:color="auto"/>
            <w:right w:val="none" w:sz="0" w:space="0" w:color="auto"/>
            <w:insideH w:val="none" w:sz="0" w:space="0" w:color="auto"/>
            <w:insideV w:val="none" w:sz="0" w:space="0" w:color="auto"/>
          </w:tblBorders>
        </w:tblPrEx>
        <w:tc>
          <w:tcPr>
            <w:tcW w:w="1984" w:type="dxa"/>
            <w:tcBorders>
              <w:top w:val="single" w:sz="4" w:space="0" w:color="auto"/>
              <w:left w:val="nil"/>
              <w:bottom w:val="nil"/>
              <w:right w:val="nil"/>
            </w:tcBorders>
          </w:tcPr>
          <w:p w:rsidR="002A49D5" w:rsidRDefault="002A49D5">
            <w:pPr>
              <w:pStyle w:val="ConsPlusNormal"/>
            </w:pPr>
            <w:r>
              <w:t>Бюджетный эффект</w:t>
            </w:r>
          </w:p>
        </w:tc>
        <w:tc>
          <w:tcPr>
            <w:tcW w:w="1191" w:type="dxa"/>
            <w:tcBorders>
              <w:top w:val="single" w:sz="4" w:space="0" w:color="auto"/>
              <w:left w:val="nil"/>
              <w:bottom w:val="nil"/>
              <w:right w:val="nil"/>
            </w:tcBorders>
          </w:tcPr>
          <w:p w:rsidR="002A49D5" w:rsidRDefault="002A49D5">
            <w:pPr>
              <w:pStyle w:val="ConsPlusNormal"/>
              <w:jc w:val="center"/>
            </w:pPr>
            <w:r>
              <w:t>тыс. рублей</w:t>
            </w:r>
          </w:p>
        </w:tc>
        <w:tc>
          <w:tcPr>
            <w:tcW w:w="709" w:type="dxa"/>
            <w:tcBorders>
              <w:top w:val="single" w:sz="4" w:space="0" w:color="auto"/>
              <w:left w:val="nil"/>
              <w:bottom w:val="nil"/>
              <w:right w:val="nil"/>
            </w:tcBorders>
          </w:tcPr>
          <w:p w:rsidR="002A49D5" w:rsidRDefault="002A49D5">
            <w:pPr>
              <w:pStyle w:val="ConsPlusNormal"/>
            </w:pPr>
          </w:p>
        </w:tc>
        <w:tc>
          <w:tcPr>
            <w:tcW w:w="709" w:type="dxa"/>
            <w:tcBorders>
              <w:top w:val="single" w:sz="4" w:space="0" w:color="auto"/>
              <w:left w:val="nil"/>
              <w:bottom w:val="nil"/>
              <w:right w:val="nil"/>
            </w:tcBorders>
          </w:tcPr>
          <w:p w:rsidR="002A49D5" w:rsidRDefault="002A49D5">
            <w:pPr>
              <w:pStyle w:val="ConsPlusNormal"/>
            </w:pPr>
          </w:p>
        </w:tc>
        <w:tc>
          <w:tcPr>
            <w:tcW w:w="708" w:type="dxa"/>
            <w:tcBorders>
              <w:top w:val="single" w:sz="4" w:space="0" w:color="auto"/>
              <w:left w:val="nil"/>
              <w:bottom w:val="nil"/>
              <w:right w:val="nil"/>
            </w:tcBorders>
          </w:tcPr>
          <w:p w:rsidR="002A49D5" w:rsidRDefault="002A49D5">
            <w:pPr>
              <w:pStyle w:val="ConsPlusNormal"/>
            </w:pPr>
          </w:p>
        </w:tc>
        <w:tc>
          <w:tcPr>
            <w:tcW w:w="709" w:type="dxa"/>
            <w:tcBorders>
              <w:top w:val="single" w:sz="4" w:space="0" w:color="auto"/>
              <w:left w:val="nil"/>
              <w:bottom w:val="nil"/>
              <w:right w:val="nil"/>
            </w:tcBorders>
          </w:tcPr>
          <w:p w:rsidR="002A49D5" w:rsidRDefault="002A49D5">
            <w:pPr>
              <w:pStyle w:val="ConsPlusNormal"/>
            </w:pPr>
          </w:p>
        </w:tc>
        <w:tc>
          <w:tcPr>
            <w:tcW w:w="709" w:type="dxa"/>
            <w:tcBorders>
              <w:top w:val="single" w:sz="4" w:space="0" w:color="auto"/>
              <w:left w:val="nil"/>
              <w:bottom w:val="nil"/>
              <w:right w:val="nil"/>
            </w:tcBorders>
          </w:tcPr>
          <w:p w:rsidR="002A49D5" w:rsidRDefault="002A49D5">
            <w:pPr>
              <w:pStyle w:val="ConsPlusNormal"/>
            </w:pPr>
          </w:p>
        </w:tc>
        <w:tc>
          <w:tcPr>
            <w:tcW w:w="709" w:type="dxa"/>
            <w:tcBorders>
              <w:top w:val="single" w:sz="4" w:space="0" w:color="auto"/>
              <w:left w:val="nil"/>
              <w:bottom w:val="nil"/>
              <w:right w:val="nil"/>
            </w:tcBorders>
          </w:tcPr>
          <w:p w:rsidR="002A49D5" w:rsidRDefault="002A49D5">
            <w:pPr>
              <w:pStyle w:val="ConsPlusNormal"/>
            </w:pPr>
          </w:p>
        </w:tc>
        <w:tc>
          <w:tcPr>
            <w:tcW w:w="708" w:type="dxa"/>
            <w:tcBorders>
              <w:top w:val="single" w:sz="4" w:space="0" w:color="auto"/>
              <w:left w:val="nil"/>
              <w:bottom w:val="nil"/>
              <w:right w:val="nil"/>
            </w:tcBorders>
          </w:tcPr>
          <w:p w:rsidR="002A49D5" w:rsidRDefault="002A49D5">
            <w:pPr>
              <w:pStyle w:val="ConsPlusNormal"/>
            </w:pPr>
          </w:p>
        </w:tc>
        <w:tc>
          <w:tcPr>
            <w:tcW w:w="851" w:type="dxa"/>
            <w:tcBorders>
              <w:top w:val="single" w:sz="4" w:space="0" w:color="auto"/>
              <w:left w:val="nil"/>
              <w:bottom w:val="nil"/>
              <w:right w:val="nil"/>
            </w:tcBorders>
          </w:tcPr>
          <w:p w:rsidR="002A49D5" w:rsidRDefault="002A49D5">
            <w:pPr>
              <w:pStyle w:val="ConsPlusNormal"/>
            </w:pPr>
          </w:p>
        </w:tc>
      </w:tr>
      <w:tr w:rsidR="002A49D5">
        <w:tblPrEx>
          <w:tblBorders>
            <w:left w:val="none" w:sz="0" w:space="0" w:color="auto"/>
            <w:right w:val="none" w:sz="0" w:space="0" w:color="auto"/>
            <w:insideH w:val="none" w:sz="0" w:space="0" w:color="auto"/>
            <w:insideV w:val="none" w:sz="0" w:space="0" w:color="auto"/>
          </w:tblBorders>
        </w:tblPrEx>
        <w:tc>
          <w:tcPr>
            <w:tcW w:w="1984" w:type="dxa"/>
            <w:tcBorders>
              <w:top w:val="nil"/>
              <w:left w:val="nil"/>
              <w:bottom w:val="nil"/>
              <w:right w:val="nil"/>
            </w:tcBorders>
          </w:tcPr>
          <w:p w:rsidR="002A49D5" w:rsidRDefault="002A49D5">
            <w:pPr>
              <w:pStyle w:val="ConsPlusNormal"/>
            </w:pPr>
            <w:r>
              <w:t>Бюджетный эффект нарастающим итогом</w:t>
            </w:r>
          </w:p>
        </w:tc>
        <w:tc>
          <w:tcPr>
            <w:tcW w:w="1191" w:type="dxa"/>
            <w:tcBorders>
              <w:top w:val="nil"/>
              <w:left w:val="nil"/>
              <w:bottom w:val="nil"/>
              <w:right w:val="nil"/>
            </w:tcBorders>
          </w:tcPr>
          <w:p w:rsidR="002A49D5" w:rsidRDefault="002A49D5">
            <w:pPr>
              <w:pStyle w:val="ConsPlusNormal"/>
              <w:jc w:val="center"/>
            </w:pPr>
            <w:r>
              <w:t>тыс. рублей</w:t>
            </w:r>
          </w:p>
        </w:tc>
        <w:tc>
          <w:tcPr>
            <w:tcW w:w="709" w:type="dxa"/>
            <w:tcBorders>
              <w:top w:val="nil"/>
              <w:left w:val="nil"/>
              <w:bottom w:val="nil"/>
              <w:right w:val="nil"/>
            </w:tcBorders>
          </w:tcPr>
          <w:p w:rsidR="002A49D5" w:rsidRDefault="002A49D5">
            <w:pPr>
              <w:pStyle w:val="ConsPlusNormal"/>
            </w:pPr>
          </w:p>
        </w:tc>
        <w:tc>
          <w:tcPr>
            <w:tcW w:w="709" w:type="dxa"/>
            <w:tcBorders>
              <w:top w:val="nil"/>
              <w:left w:val="nil"/>
              <w:bottom w:val="nil"/>
              <w:right w:val="nil"/>
            </w:tcBorders>
          </w:tcPr>
          <w:p w:rsidR="002A49D5" w:rsidRDefault="002A49D5">
            <w:pPr>
              <w:pStyle w:val="ConsPlusNormal"/>
            </w:pPr>
          </w:p>
        </w:tc>
        <w:tc>
          <w:tcPr>
            <w:tcW w:w="708" w:type="dxa"/>
            <w:tcBorders>
              <w:top w:val="nil"/>
              <w:left w:val="nil"/>
              <w:bottom w:val="nil"/>
              <w:right w:val="nil"/>
            </w:tcBorders>
          </w:tcPr>
          <w:p w:rsidR="002A49D5" w:rsidRDefault="002A49D5">
            <w:pPr>
              <w:pStyle w:val="ConsPlusNormal"/>
            </w:pPr>
          </w:p>
        </w:tc>
        <w:tc>
          <w:tcPr>
            <w:tcW w:w="709" w:type="dxa"/>
            <w:tcBorders>
              <w:top w:val="nil"/>
              <w:left w:val="nil"/>
              <w:bottom w:val="nil"/>
              <w:right w:val="nil"/>
            </w:tcBorders>
          </w:tcPr>
          <w:p w:rsidR="002A49D5" w:rsidRDefault="002A49D5">
            <w:pPr>
              <w:pStyle w:val="ConsPlusNormal"/>
            </w:pPr>
          </w:p>
        </w:tc>
        <w:tc>
          <w:tcPr>
            <w:tcW w:w="709" w:type="dxa"/>
            <w:tcBorders>
              <w:top w:val="nil"/>
              <w:left w:val="nil"/>
              <w:bottom w:val="nil"/>
              <w:right w:val="nil"/>
            </w:tcBorders>
          </w:tcPr>
          <w:p w:rsidR="002A49D5" w:rsidRDefault="002A49D5">
            <w:pPr>
              <w:pStyle w:val="ConsPlusNormal"/>
            </w:pPr>
          </w:p>
        </w:tc>
        <w:tc>
          <w:tcPr>
            <w:tcW w:w="709" w:type="dxa"/>
            <w:tcBorders>
              <w:top w:val="nil"/>
              <w:left w:val="nil"/>
              <w:bottom w:val="nil"/>
              <w:right w:val="nil"/>
            </w:tcBorders>
          </w:tcPr>
          <w:p w:rsidR="002A49D5" w:rsidRDefault="002A49D5">
            <w:pPr>
              <w:pStyle w:val="ConsPlusNormal"/>
            </w:pPr>
          </w:p>
        </w:tc>
        <w:tc>
          <w:tcPr>
            <w:tcW w:w="708" w:type="dxa"/>
            <w:tcBorders>
              <w:top w:val="nil"/>
              <w:left w:val="nil"/>
              <w:bottom w:val="nil"/>
              <w:right w:val="nil"/>
            </w:tcBorders>
          </w:tcPr>
          <w:p w:rsidR="002A49D5" w:rsidRDefault="002A49D5">
            <w:pPr>
              <w:pStyle w:val="ConsPlusNormal"/>
            </w:pPr>
          </w:p>
        </w:tc>
        <w:tc>
          <w:tcPr>
            <w:tcW w:w="851" w:type="dxa"/>
            <w:tcBorders>
              <w:top w:val="nil"/>
              <w:left w:val="nil"/>
              <w:bottom w:val="nil"/>
              <w:right w:val="nil"/>
            </w:tcBorders>
          </w:tcPr>
          <w:p w:rsidR="002A49D5" w:rsidRDefault="002A49D5">
            <w:pPr>
              <w:pStyle w:val="ConsPlusNormal"/>
            </w:pPr>
          </w:p>
        </w:tc>
      </w:tr>
      <w:tr w:rsidR="002A49D5">
        <w:tblPrEx>
          <w:tblBorders>
            <w:left w:val="none" w:sz="0" w:space="0" w:color="auto"/>
            <w:right w:val="none" w:sz="0" w:space="0" w:color="auto"/>
            <w:insideH w:val="none" w:sz="0" w:space="0" w:color="auto"/>
            <w:insideV w:val="none" w:sz="0" w:space="0" w:color="auto"/>
          </w:tblBorders>
        </w:tblPrEx>
        <w:tc>
          <w:tcPr>
            <w:tcW w:w="1984" w:type="dxa"/>
            <w:tcBorders>
              <w:top w:val="nil"/>
              <w:left w:val="nil"/>
              <w:bottom w:val="nil"/>
              <w:right w:val="nil"/>
            </w:tcBorders>
          </w:tcPr>
          <w:p w:rsidR="002A49D5" w:rsidRDefault="002A49D5">
            <w:pPr>
              <w:pStyle w:val="ConsPlusNormal"/>
            </w:pPr>
            <w:r>
              <w:t>Дисконтированный бюджетный эффект</w:t>
            </w:r>
          </w:p>
        </w:tc>
        <w:tc>
          <w:tcPr>
            <w:tcW w:w="1191" w:type="dxa"/>
            <w:tcBorders>
              <w:top w:val="nil"/>
              <w:left w:val="nil"/>
              <w:bottom w:val="nil"/>
              <w:right w:val="nil"/>
            </w:tcBorders>
          </w:tcPr>
          <w:p w:rsidR="002A49D5" w:rsidRDefault="002A49D5">
            <w:pPr>
              <w:pStyle w:val="ConsPlusNormal"/>
              <w:jc w:val="center"/>
            </w:pPr>
            <w:r>
              <w:t>тыс. рублей</w:t>
            </w:r>
          </w:p>
        </w:tc>
        <w:tc>
          <w:tcPr>
            <w:tcW w:w="709" w:type="dxa"/>
            <w:tcBorders>
              <w:top w:val="nil"/>
              <w:left w:val="nil"/>
              <w:bottom w:val="nil"/>
              <w:right w:val="nil"/>
            </w:tcBorders>
          </w:tcPr>
          <w:p w:rsidR="002A49D5" w:rsidRDefault="002A49D5">
            <w:pPr>
              <w:pStyle w:val="ConsPlusNormal"/>
            </w:pPr>
          </w:p>
        </w:tc>
        <w:tc>
          <w:tcPr>
            <w:tcW w:w="709" w:type="dxa"/>
            <w:tcBorders>
              <w:top w:val="nil"/>
              <w:left w:val="nil"/>
              <w:bottom w:val="nil"/>
              <w:right w:val="nil"/>
            </w:tcBorders>
          </w:tcPr>
          <w:p w:rsidR="002A49D5" w:rsidRDefault="002A49D5">
            <w:pPr>
              <w:pStyle w:val="ConsPlusNormal"/>
            </w:pPr>
          </w:p>
        </w:tc>
        <w:tc>
          <w:tcPr>
            <w:tcW w:w="708" w:type="dxa"/>
            <w:tcBorders>
              <w:top w:val="nil"/>
              <w:left w:val="nil"/>
              <w:bottom w:val="nil"/>
              <w:right w:val="nil"/>
            </w:tcBorders>
          </w:tcPr>
          <w:p w:rsidR="002A49D5" w:rsidRDefault="002A49D5">
            <w:pPr>
              <w:pStyle w:val="ConsPlusNormal"/>
            </w:pPr>
          </w:p>
        </w:tc>
        <w:tc>
          <w:tcPr>
            <w:tcW w:w="709" w:type="dxa"/>
            <w:tcBorders>
              <w:top w:val="nil"/>
              <w:left w:val="nil"/>
              <w:bottom w:val="nil"/>
              <w:right w:val="nil"/>
            </w:tcBorders>
          </w:tcPr>
          <w:p w:rsidR="002A49D5" w:rsidRDefault="002A49D5">
            <w:pPr>
              <w:pStyle w:val="ConsPlusNormal"/>
            </w:pPr>
          </w:p>
        </w:tc>
        <w:tc>
          <w:tcPr>
            <w:tcW w:w="709" w:type="dxa"/>
            <w:tcBorders>
              <w:top w:val="nil"/>
              <w:left w:val="nil"/>
              <w:bottom w:val="nil"/>
              <w:right w:val="nil"/>
            </w:tcBorders>
          </w:tcPr>
          <w:p w:rsidR="002A49D5" w:rsidRDefault="002A49D5">
            <w:pPr>
              <w:pStyle w:val="ConsPlusNormal"/>
            </w:pPr>
          </w:p>
        </w:tc>
        <w:tc>
          <w:tcPr>
            <w:tcW w:w="709" w:type="dxa"/>
            <w:tcBorders>
              <w:top w:val="nil"/>
              <w:left w:val="nil"/>
              <w:bottom w:val="nil"/>
              <w:right w:val="nil"/>
            </w:tcBorders>
          </w:tcPr>
          <w:p w:rsidR="002A49D5" w:rsidRDefault="002A49D5">
            <w:pPr>
              <w:pStyle w:val="ConsPlusNormal"/>
            </w:pPr>
          </w:p>
        </w:tc>
        <w:tc>
          <w:tcPr>
            <w:tcW w:w="708" w:type="dxa"/>
            <w:tcBorders>
              <w:top w:val="nil"/>
              <w:left w:val="nil"/>
              <w:bottom w:val="nil"/>
              <w:right w:val="nil"/>
            </w:tcBorders>
          </w:tcPr>
          <w:p w:rsidR="002A49D5" w:rsidRDefault="002A49D5">
            <w:pPr>
              <w:pStyle w:val="ConsPlusNormal"/>
            </w:pPr>
          </w:p>
        </w:tc>
        <w:tc>
          <w:tcPr>
            <w:tcW w:w="851" w:type="dxa"/>
            <w:tcBorders>
              <w:top w:val="nil"/>
              <w:left w:val="nil"/>
              <w:bottom w:val="nil"/>
              <w:right w:val="nil"/>
            </w:tcBorders>
          </w:tcPr>
          <w:p w:rsidR="002A49D5" w:rsidRDefault="002A49D5">
            <w:pPr>
              <w:pStyle w:val="ConsPlusNormal"/>
            </w:pPr>
          </w:p>
        </w:tc>
      </w:tr>
      <w:tr w:rsidR="002A49D5">
        <w:tblPrEx>
          <w:tblBorders>
            <w:left w:val="none" w:sz="0" w:space="0" w:color="auto"/>
            <w:right w:val="none" w:sz="0" w:space="0" w:color="auto"/>
            <w:insideH w:val="none" w:sz="0" w:space="0" w:color="auto"/>
            <w:insideV w:val="none" w:sz="0" w:space="0" w:color="auto"/>
          </w:tblBorders>
        </w:tblPrEx>
        <w:tc>
          <w:tcPr>
            <w:tcW w:w="1984" w:type="dxa"/>
            <w:tcBorders>
              <w:top w:val="nil"/>
              <w:left w:val="nil"/>
              <w:bottom w:val="nil"/>
              <w:right w:val="nil"/>
            </w:tcBorders>
          </w:tcPr>
          <w:p w:rsidR="002A49D5" w:rsidRDefault="002A49D5">
            <w:pPr>
              <w:pStyle w:val="ConsPlusNormal"/>
            </w:pPr>
            <w:r>
              <w:lastRenderedPageBreak/>
              <w:t>Дисконтированный бюджетный эффект нарастающим итогом</w:t>
            </w:r>
          </w:p>
        </w:tc>
        <w:tc>
          <w:tcPr>
            <w:tcW w:w="1191" w:type="dxa"/>
            <w:tcBorders>
              <w:top w:val="nil"/>
              <w:left w:val="nil"/>
              <w:bottom w:val="nil"/>
              <w:right w:val="nil"/>
            </w:tcBorders>
          </w:tcPr>
          <w:p w:rsidR="002A49D5" w:rsidRDefault="002A49D5">
            <w:pPr>
              <w:pStyle w:val="ConsPlusNormal"/>
              <w:jc w:val="center"/>
            </w:pPr>
            <w:r>
              <w:t>тыс. рублей</w:t>
            </w:r>
          </w:p>
        </w:tc>
        <w:tc>
          <w:tcPr>
            <w:tcW w:w="709" w:type="dxa"/>
            <w:tcBorders>
              <w:top w:val="nil"/>
              <w:left w:val="nil"/>
              <w:bottom w:val="nil"/>
              <w:right w:val="nil"/>
            </w:tcBorders>
          </w:tcPr>
          <w:p w:rsidR="002A49D5" w:rsidRDefault="002A49D5">
            <w:pPr>
              <w:pStyle w:val="ConsPlusNormal"/>
            </w:pPr>
          </w:p>
        </w:tc>
        <w:tc>
          <w:tcPr>
            <w:tcW w:w="709" w:type="dxa"/>
            <w:tcBorders>
              <w:top w:val="nil"/>
              <w:left w:val="nil"/>
              <w:bottom w:val="nil"/>
              <w:right w:val="nil"/>
            </w:tcBorders>
          </w:tcPr>
          <w:p w:rsidR="002A49D5" w:rsidRDefault="002A49D5">
            <w:pPr>
              <w:pStyle w:val="ConsPlusNormal"/>
            </w:pPr>
          </w:p>
        </w:tc>
        <w:tc>
          <w:tcPr>
            <w:tcW w:w="708" w:type="dxa"/>
            <w:tcBorders>
              <w:top w:val="nil"/>
              <w:left w:val="nil"/>
              <w:bottom w:val="nil"/>
              <w:right w:val="nil"/>
            </w:tcBorders>
          </w:tcPr>
          <w:p w:rsidR="002A49D5" w:rsidRDefault="002A49D5">
            <w:pPr>
              <w:pStyle w:val="ConsPlusNormal"/>
            </w:pPr>
          </w:p>
        </w:tc>
        <w:tc>
          <w:tcPr>
            <w:tcW w:w="709" w:type="dxa"/>
            <w:tcBorders>
              <w:top w:val="nil"/>
              <w:left w:val="nil"/>
              <w:bottom w:val="nil"/>
              <w:right w:val="nil"/>
            </w:tcBorders>
          </w:tcPr>
          <w:p w:rsidR="002A49D5" w:rsidRDefault="002A49D5">
            <w:pPr>
              <w:pStyle w:val="ConsPlusNormal"/>
            </w:pPr>
          </w:p>
        </w:tc>
        <w:tc>
          <w:tcPr>
            <w:tcW w:w="709" w:type="dxa"/>
            <w:tcBorders>
              <w:top w:val="nil"/>
              <w:left w:val="nil"/>
              <w:bottom w:val="nil"/>
              <w:right w:val="nil"/>
            </w:tcBorders>
          </w:tcPr>
          <w:p w:rsidR="002A49D5" w:rsidRDefault="002A49D5">
            <w:pPr>
              <w:pStyle w:val="ConsPlusNormal"/>
            </w:pPr>
          </w:p>
        </w:tc>
        <w:tc>
          <w:tcPr>
            <w:tcW w:w="709" w:type="dxa"/>
            <w:tcBorders>
              <w:top w:val="nil"/>
              <w:left w:val="nil"/>
              <w:bottom w:val="nil"/>
              <w:right w:val="nil"/>
            </w:tcBorders>
          </w:tcPr>
          <w:p w:rsidR="002A49D5" w:rsidRDefault="002A49D5">
            <w:pPr>
              <w:pStyle w:val="ConsPlusNormal"/>
            </w:pPr>
          </w:p>
        </w:tc>
        <w:tc>
          <w:tcPr>
            <w:tcW w:w="708" w:type="dxa"/>
            <w:tcBorders>
              <w:top w:val="nil"/>
              <w:left w:val="nil"/>
              <w:bottom w:val="nil"/>
              <w:right w:val="nil"/>
            </w:tcBorders>
          </w:tcPr>
          <w:p w:rsidR="002A49D5" w:rsidRDefault="002A49D5">
            <w:pPr>
              <w:pStyle w:val="ConsPlusNormal"/>
            </w:pPr>
          </w:p>
        </w:tc>
        <w:tc>
          <w:tcPr>
            <w:tcW w:w="851" w:type="dxa"/>
            <w:tcBorders>
              <w:top w:val="nil"/>
              <w:left w:val="nil"/>
              <w:bottom w:val="nil"/>
              <w:right w:val="nil"/>
            </w:tcBorders>
          </w:tcPr>
          <w:p w:rsidR="002A49D5" w:rsidRDefault="002A49D5">
            <w:pPr>
              <w:pStyle w:val="ConsPlusNormal"/>
            </w:pPr>
          </w:p>
        </w:tc>
      </w:tr>
    </w:tbl>
    <w:p w:rsidR="002A49D5" w:rsidRDefault="002A49D5">
      <w:pPr>
        <w:pStyle w:val="ConsPlusNormal"/>
        <w:jc w:val="both"/>
      </w:pPr>
    </w:p>
    <w:p w:rsidR="002A49D5" w:rsidRDefault="002A49D5">
      <w:pPr>
        <w:pStyle w:val="ConsPlusNormal"/>
        <w:ind w:firstLine="540"/>
        <w:jc w:val="both"/>
      </w:pPr>
      <w:bookmarkStart w:id="21" w:name="P345"/>
      <w:bookmarkEnd w:id="21"/>
      <w:r>
        <w:t xml:space="preserve">14. Ключевые показатели реализации инвестиционного проекта начиная с года его реализации и заканчивая годом, следующим за годом окончания периода льготного налогообложения, представлены в </w:t>
      </w:r>
      <w:hyperlink w:anchor="P347">
        <w:r>
          <w:rPr>
            <w:color w:val="0000FF"/>
          </w:rPr>
          <w:t>таблице 5</w:t>
        </w:r>
      </w:hyperlink>
      <w:r>
        <w:t>.</w:t>
      </w:r>
    </w:p>
    <w:p w:rsidR="002A49D5" w:rsidRDefault="002A49D5">
      <w:pPr>
        <w:pStyle w:val="ConsPlusNormal"/>
        <w:jc w:val="both"/>
      </w:pPr>
    </w:p>
    <w:p w:rsidR="002A49D5" w:rsidRDefault="002A49D5">
      <w:pPr>
        <w:pStyle w:val="ConsPlusNormal"/>
        <w:jc w:val="right"/>
        <w:outlineLvl w:val="2"/>
      </w:pPr>
      <w:bookmarkStart w:id="22" w:name="P347"/>
      <w:bookmarkEnd w:id="22"/>
      <w:r>
        <w:t>Таблица 5</w:t>
      </w:r>
    </w:p>
    <w:p w:rsidR="002A49D5" w:rsidRDefault="002A49D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1418"/>
        <w:gridCol w:w="708"/>
        <w:gridCol w:w="709"/>
        <w:gridCol w:w="709"/>
        <w:gridCol w:w="709"/>
        <w:gridCol w:w="708"/>
        <w:gridCol w:w="851"/>
      </w:tblGrid>
      <w:tr w:rsidR="002A49D5">
        <w:tc>
          <w:tcPr>
            <w:tcW w:w="3231" w:type="dxa"/>
            <w:tcBorders>
              <w:top w:val="single" w:sz="4" w:space="0" w:color="auto"/>
              <w:bottom w:val="single" w:sz="4" w:space="0" w:color="auto"/>
            </w:tcBorders>
          </w:tcPr>
          <w:p w:rsidR="002A49D5" w:rsidRDefault="002A49D5">
            <w:pPr>
              <w:pStyle w:val="ConsPlusNormal"/>
              <w:jc w:val="center"/>
            </w:pPr>
            <w:r>
              <w:t>Ключевые показатели инвестиционного проекта</w:t>
            </w:r>
          </w:p>
        </w:tc>
        <w:tc>
          <w:tcPr>
            <w:tcW w:w="1418" w:type="dxa"/>
            <w:tcBorders>
              <w:top w:val="single" w:sz="4" w:space="0" w:color="auto"/>
              <w:bottom w:val="single" w:sz="4" w:space="0" w:color="auto"/>
            </w:tcBorders>
          </w:tcPr>
          <w:p w:rsidR="002A49D5" w:rsidRDefault="002A49D5">
            <w:pPr>
              <w:pStyle w:val="ConsPlusNormal"/>
              <w:jc w:val="center"/>
            </w:pPr>
            <w:r>
              <w:t>Единица измерения</w:t>
            </w:r>
          </w:p>
        </w:tc>
        <w:tc>
          <w:tcPr>
            <w:tcW w:w="708" w:type="dxa"/>
            <w:tcBorders>
              <w:top w:val="single" w:sz="4" w:space="0" w:color="auto"/>
              <w:bottom w:val="single" w:sz="4" w:space="0" w:color="auto"/>
            </w:tcBorders>
          </w:tcPr>
          <w:p w:rsidR="002A49D5" w:rsidRDefault="002A49D5">
            <w:pPr>
              <w:pStyle w:val="ConsPlusNormal"/>
              <w:jc w:val="center"/>
            </w:pPr>
            <w:r>
              <w:t>20__</w:t>
            </w:r>
          </w:p>
        </w:tc>
        <w:tc>
          <w:tcPr>
            <w:tcW w:w="709" w:type="dxa"/>
            <w:tcBorders>
              <w:top w:val="single" w:sz="4" w:space="0" w:color="auto"/>
              <w:bottom w:val="single" w:sz="4" w:space="0" w:color="auto"/>
            </w:tcBorders>
          </w:tcPr>
          <w:p w:rsidR="002A49D5" w:rsidRDefault="002A49D5">
            <w:pPr>
              <w:pStyle w:val="ConsPlusNormal"/>
              <w:jc w:val="center"/>
            </w:pPr>
            <w:r>
              <w:t>20__</w:t>
            </w:r>
          </w:p>
        </w:tc>
        <w:tc>
          <w:tcPr>
            <w:tcW w:w="709" w:type="dxa"/>
            <w:tcBorders>
              <w:top w:val="single" w:sz="4" w:space="0" w:color="auto"/>
              <w:bottom w:val="single" w:sz="4" w:space="0" w:color="auto"/>
            </w:tcBorders>
          </w:tcPr>
          <w:p w:rsidR="002A49D5" w:rsidRDefault="002A49D5">
            <w:pPr>
              <w:pStyle w:val="ConsPlusNormal"/>
              <w:jc w:val="center"/>
            </w:pPr>
            <w:r>
              <w:t>20__</w:t>
            </w:r>
          </w:p>
        </w:tc>
        <w:tc>
          <w:tcPr>
            <w:tcW w:w="709" w:type="dxa"/>
            <w:tcBorders>
              <w:top w:val="single" w:sz="4" w:space="0" w:color="auto"/>
              <w:bottom w:val="single" w:sz="4" w:space="0" w:color="auto"/>
            </w:tcBorders>
          </w:tcPr>
          <w:p w:rsidR="002A49D5" w:rsidRDefault="002A49D5">
            <w:pPr>
              <w:pStyle w:val="ConsPlusNormal"/>
              <w:jc w:val="center"/>
            </w:pPr>
            <w:r>
              <w:t>20__</w:t>
            </w:r>
          </w:p>
        </w:tc>
        <w:tc>
          <w:tcPr>
            <w:tcW w:w="708" w:type="dxa"/>
            <w:tcBorders>
              <w:top w:val="single" w:sz="4" w:space="0" w:color="auto"/>
              <w:bottom w:val="single" w:sz="4" w:space="0" w:color="auto"/>
            </w:tcBorders>
          </w:tcPr>
          <w:p w:rsidR="002A49D5" w:rsidRDefault="002A49D5">
            <w:pPr>
              <w:pStyle w:val="ConsPlusNormal"/>
              <w:jc w:val="center"/>
            </w:pPr>
            <w:r>
              <w:t>20__</w:t>
            </w:r>
          </w:p>
        </w:tc>
        <w:tc>
          <w:tcPr>
            <w:tcW w:w="851" w:type="dxa"/>
            <w:tcBorders>
              <w:top w:val="single" w:sz="4" w:space="0" w:color="auto"/>
              <w:bottom w:val="single" w:sz="4" w:space="0" w:color="auto"/>
            </w:tcBorders>
          </w:tcPr>
          <w:p w:rsidR="002A49D5" w:rsidRDefault="002A49D5">
            <w:pPr>
              <w:pStyle w:val="ConsPlusNormal"/>
              <w:jc w:val="center"/>
            </w:pPr>
            <w:r>
              <w:t>Итого</w:t>
            </w:r>
          </w:p>
        </w:tc>
      </w:tr>
      <w:tr w:rsidR="002A49D5">
        <w:tblPrEx>
          <w:tblBorders>
            <w:left w:val="none" w:sz="0" w:space="0" w:color="auto"/>
            <w:right w:val="none" w:sz="0" w:space="0" w:color="auto"/>
            <w:insideH w:val="none" w:sz="0" w:space="0" w:color="auto"/>
            <w:insideV w:val="none" w:sz="0" w:space="0" w:color="auto"/>
          </w:tblBorders>
        </w:tblPrEx>
        <w:tc>
          <w:tcPr>
            <w:tcW w:w="3231" w:type="dxa"/>
            <w:tcBorders>
              <w:top w:val="single" w:sz="4" w:space="0" w:color="auto"/>
              <w:left w:val="nil"/>
              <w:bottom w:val="nil"/>
              <w:right w:val="nil"/>
            </w:tcBorders>
          </w:tcPr>
          <w:p w:rsidR="002A49D5" w:rsidRDefault="002A49D5">
            <w:pPr>
              <w:pStyle w:val="ConsPlusNormal"/>
            </w:pPr>
            <w:r>
              <w:t>Объем инвестиций &lt;5&gt;</w:t>
            </w:r>
          </w:p>
        </w:tc>
        <w:tc>
          <w:tcPr>
            <w:tcW w:w="1418" w:type="dxa"/>
            <w:tcBorders>
              <w:top w:val="single" w:sz="4" w:space="0" w:color="auto"/>
              <w:left w:val="nil"/>
              <w:bottom w:val="nil"/>
              <w:right w:val="nil"/>
            </w:tcBorders>
          </w:tcPr>
          <w:p w:rsidR="002A49D5" w:rsidRDefault="002A49D5">
            <w:pPr>
              <w:pStyle w:val="ConsPlusNormal"/>
              <w:jc w:val="center"/>
            </w:pPr>
            <w:r>
              <w:t>тыс. рублей</w:t>
            </w:r>
          </w:p>
        </w:tc>
        <w:tc>
          <w:tcPr>
            <w:tcW w:w="708" w:type="dxa"/>
            <w:tcBorders>
              <w:top w:val="single" w:sz="4" w:space="0" w:color="auto"/>
              <w:left w:val="nil"/>
              <w:bottom w:val="nil"/>
              <w:right w:val="nil"/>
            </w:tcBorders>
          </w:tcPr>
          <w:p w:rsidR="002A49D5" w:rsidRDefault="002A49D5">
            <w:pPr>
              <w:pStyle w:val="ConsPlusNormal"/>
            </w:pPr>
          </w:p>
        </w:tc>
        <w:tc>
          <w:tcPr>
            <w:tcW w:w="709" w:type="dxa"/>
            <w:tcBorders>
              <w:top w:val="single" w:sz="4" w:space="0" w:color="auto"/>
              <w:left w:val="nil"/>
              <w:bottom w:val="nil"/>
              <w:right w:val="nil"/>
            </w:tcBorders>
          </w:tcPr>
          <w:p w:rsidR="002A49D5" w:rsidRDefault="002A49D5">
            <w:pPr>
              <w:pStyle w:val="ConsPlusNormal"/>
            </w:pPr>
          </w:p>
        </w:tc>
        <w:tc>
          <w:tcPr>
            <w:tcW w:w="709" w:type="dxa"/>
            <w:tcBorders>
              <w:top w:val="single" w:sz="4" w:space="0" w:color="auto"/>
              <w:left w:val="nil"/>
              <w:bottom w:val="nil"/>
              <w:right w:val="nil"/>
            </w:tcBorders>
          </w:tcPr>
          <w:p w:rsidR="002A49D5" w:rsidRDefault="002A49D5">
            <w:pPr>
              <w:pStyle w:val="ConsPlusNormal"/>
            </w:pPr>
          </w:p>
        </w:tc>
        <w:tc>
          <w:tcPr>
            <w:tcW w:w="709" w:type="dxa"/>
            <w:tcBorders>
              <w:top w:val="single" w:sz="4" w:space="0" w:color="auto"/>
              <w:left w:val="nil"/>
              <w:bottom w:val="nil"/>
              <w:right w:val="nil"/>
            </w:tcBorders>
          </w:tcPr>
          <w:p w:rsidR="002A49D5" w:rsidRDefault="002A49D5">
            <w:pPr>
              <w:pStyle w:val="ConsPlusNormal"/>
            </w:pPr>
          </w:p>
        </w:tc>
        <w:tc>
          <w:tcPr>
            <w:tcW w:w="708" w:type="dxa"/>
            <w:tcBorders>
              <w:top w:val="single" w:sz="4" w:space="0" w:color="auto"/>
              <w:left w:val="nil"/>
              <w:bottom w:val="nil"/>
              <w:right w:val="nil"/>
            </w:tcBorders>
          </w:tcPr>
          <w:p w:rsidR="002A49D5" w:rsidRDefault="002A49D5">
            <w:pPr>
              <w:pStyle w:val="ConsPlusNormal"/>
            </w:pPr>
          </w:p>
        </w:tc>
        <w:tc>
          <w:tcPr>
            <w:tcW w:w="851" w:type="dxa"/>
            <w:tcBorders>
              <w:top w:val="single" w:sz="4" w:space="0" w:color="auto"/>
              <w:left w:val="nil"/>
              <w:bottom w:val="nil"/>
              <w:right w:val="nil"/>
            </w:tcBorders>
          </w:tcPr>
          <w:p w:rsidR="002A49D5" w:rsidRDefault="002A49D5">
            <w:pPr>
              <w:pStyle w:val="ConsPlusNormal"/>
            </w:pPr>
          </w:p>
        </w:tc>
      </w:tr>
      <w:tr w:rsidR="002A49D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A49D5" w:rsidRDefault="002A49D5">
            <w:pPr>
              <w:pStyle w:val="ConsPlusNormal"/>
            </w:pPr>
            <w:r>
              <w:t>Количество новых постоянных рабочих мест, созданных в рамках реализации инвестиционного проекта</w:t>
            </w:r>
          </w:p>
        </w:tc>
        <w:tc>
          <w:tcPr>
            <w:tcW w:w="1418" w:type="dxa"/>
            <w:tcBorders>
              <w:top w:val="nil"/>
              <w:left w:val="nil"/>
              <w:bottom w:val="nil"/>
              <w:right w:val="nil"/>
            </w:tcBorders>
          </w:tcPr>
          <w:p w:rsidR="002A49D5" w:rsidRDefault="002A49D5">
            <w:pPr>
              <w:pStyle w:val="ConsPlusNormal"/>
              <w:jc w:val="center"/>
            </w:pPr>
            <w:r>
              <w:t>шт.</w:t>
            </w:r>
          </w:p>
        </w:tc>
        <w:tc>
          <w:tcPr>
            <w:tcW w:w="708" w:type="dxa"/>
            <w:tcBorders>
              <w:top w:val="nil"/>
              <w:left w:val="nil"/>
              <w:bottom w:val="nil"/>
              <w:right w:val="nil"/>
            </w:tcBorders>
          </w:tcPr>
          <w:p w:rsidR="002A49D5" w:rsidRDefault="002A49D5">
            <w:pPr>
              <w:pStyle w:val="ConsPlusNormal"/>
            </w:pPr>
          </w:p>
        </w:tc>
        <w:tc>
          <w:tcPr>
            <w:tcW w:w="709" w:type="dxa"/>
            <w:tcBorders>
              <w:top w:val="nil"/>
              <w:left w:val="nil"/>
              <w:bottom w:val="nil"/>
              <w:right w:val="nil"/>
            </w:tcBorders>
          </w:tcPr>
          <w:p w:rsidR="002A49D5" w:rsidRDefault="002A49D5">
            <w:pPr>
              <w:pStyle w:val="ConsPlusNormal"/>
            </w:pPr>
          </w:p>
        </w:tc>
        <w:tc>
          <w:tcPr>
            <w:tcW w:w="709" w:type="dxa"/>
            <w:tcBorders>
              <w:top w:val="nil"/>
              <w:left w:val="nil"/>
              <w:bottom w:val="nil"/>
              <w:right w:val="nil"/>
            </w:tcBorders>
          </w:tcPr>
          <w:p w:rsidR="002A49D5" w:rsidRDefault="002A49D5">
            <w:pPr>
              <w:pStyle w:val="ConsPlusNormal"/>
            </w:pPr>
          </w:p>
        </w:tc>
        <w:tc>
          <w:tcPr>
            <w:tcW w:w="709" w:type="dxa"/>
            <w:tcBorders>
              <w:top w:val="nil"/>
              <w:left w:val="nil"/>
              <w:bottom w:val="nil"/>
              <w:right w:val="nil"/>
            </w:tcBorders>
          </w:tcPr>
          <w:p w:rsidR="002A49D5" w:rsidRDefault="002A49D5">
            <w:pPr>
              <w:pStyle w:val="ConsPlusNormal"/>
            </w:pPr>
          </w:p>
        </w:tc>
        <w:tc>
          <w:tcPr>
            <w:tcW w:w="708" w:type="dxa"/>
            <w:tcBorders>
              <w:top w:val="nil"/>
              <w:left w:val="nil"/>
              <w:bottom w:val="nil"/>
              <w:right w:val="nil"/>
            </w:tcBorders>
          </w:tcPr>
          <w:p w:rsidR="002A49D5" w:rsidRDefault="002A49D5">
            <w:pPr>
              <w:pStyle w:val="ConsPlusNormal"/>
            </w:pPr>
          </w:p>
        </w:tc>
        <w:tc>
          <w:tcPr>
            <w:tcW w:w="851" w:type="dxa"/>
            <w:tcBorders>
              <w:top w:val="nil"/>
              <w:left w:val="nil"/>
              <w:bottom w:val="nil"/>
              <w:right w:val="nil"/>
            </w:tcBorders>
          </w:tcPr>
          <w:p w:rsidR="002A49D5" w:rsidRDefault="002A49D5">
            <w:pPr>
              <w:pStyle w:val="ConsPlusNormal"/>
            </w:pPr>
          </w:p>
        </w:tc>
      </w:tr>
      <w:tr w:rsidR="002A49D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A49D5" w:rsidRDefault="002A49D5">
            <w:pPr>
              <w:pStyle w:val="ConsPlusNormal"/>
            </w:pPr>
            <w:r>
              <w:t>Размер среднемесячной номинальной заработной платы в рамках реализуемого инвестиционного проекта</w:t>
            </w:r>
          </w:p>
        </w:tc>
        <w:tc>
          <w:tcPr>
            <w:tcW w:w="1418" w:type="dxa"/>
            <w:tcBorders>
              <w:top w:val="nil"/>
              <w:left w:val="nil"/>
              <w:bottom w:val="nil"/>
              <w:right w:val="nil"/>
            </w:tcBorders>
          </w:tcPr>
          <w:p w:rsidR="002A49D5" w:rsidRDefault="002A49D5">
            <w:pPr>
              <w:pStyle w:val="ConsPlusNormal"/>
              <w:jc w:val="center"/>
            </w:pPr>
            <w:r>
              <w:t>тыс. рублей</w:t>
            </w:r>
          </w:p>
        </w:tc>
        <w:tc>
          <w:tcPr>
            <w:tcW w:w="708" w:type="dxa"/>
            <w:tcBorders>
              <w:top w:val="nil"/>
              <w:left w:val="nil"/>
              <w:bottom w:val="nil"/>
              <w:right w:val="nil"/>
            </w:tcBorders>
          </w:tcPr>
          <w:p w:rsidR="002A49D5" w:rsidRDefault="002A49D5">
            <w:pPr>
              <w:pStyle w:val="ConsPlusNormal"/>
            </w:pPr>
          </w:p>
        </w:tc>
        <w:tc>
          <w:tcPr>
            <w:tcW w:w="709" w:type="dxa"/>
            <w:tcBorders>
              <w:top w:val="nil"/>
              <w:left w:val="nil"/>
              <w:bottom w:val="nil"/>
              <w:right w:val="nil"/>
            </w:tcBorders>
          </w:tcPr>
          <w:p w:rsidR="002A49D5" w:rsidRDefault="002A49D5">
            <w:pPr>
              <w:pStyle w:val="ConsPlusNormal"/>
            </w:pPr>
          </w:p>
        </w:tc>
        <w:tc>
          <w:tcPr>
            <w:tcW w:w="709" w:type="dxa"/>
            <w:tcBorders>
              <w:top w:val="nil"/>
              <w:left w:val="nil"/>
              <w:bottom w:val="nil"/>
              <w:right w:val="nil"/>
            </w:tcBorders>
          </w:tcPr>
          <w:p w:rsidR="002A49D5" w:rsidRDefault="002A49D5">
            <w:pPr>
              <w:pStyle w:val="ConsPlusNormal"/>
            </w:pPr>
          </w:p>
        </w:tc>
        <w:tc>
          <w:tcPr>
            <w:tcW w:w="709" w:type="dxa"/>
            <w:tcBorders>
              <w:top w:val="nil"/>
              <w:left w:val="nil"/>
              <w:bottom w:val="nil"/>
              <w:right w:val="nil"/>
            </w:tcBorders>
          </w:tcPr>
          <w:p w:rsidR="002A49D5" w:rsidRDefault="002A49D5">
            <w:pPr>
              <w:pStyle w:val="ConsPlusNormal"/>
            </w:pPr>
          </w:p>
        </w:tc>
        <w:tc>
          <w:tcPr>
            <w:tcW w:w="708" w:type="dxa"/>
            <w:tcBorders>
              <w:top w:val="nil"/>
              <w:left w:val="nil"/>
              <w:bottom w:val="nil"/>
              <w:right w:val="nil"/>
            </w:tcBorders>
          </w:tcPr>
          <w:p w:rsidR="002A49D5" w:rsidRDefault="002A49D5">
            <w:pPr>
              <w:pStyle w:val="ConsPlusNormal"/>
            </w:pPr>
          </w:p>
        </w:tc>
        <w:tc>
          <w:tcPr>
            <w:tcW w:w="851" w:type="dxa"/>
            <w:tcBorders>
              <w:top w:val="nil"/>
              <w:left w:val="nil"/>
              <w:bottom w:val="nil"/>
              <w:right w:val="nil"/>
            </w:tcBorders>
          </w:tcPr>
          <w:p w:rsidR="002A49D5" w:rsidRDefault="002A49D5">
            <w:pPr>
              <w:pStyle w:val="ConsPlusNormal"/>
            </w:pPr>
          </w:p>
        </w:tc>
      </w:tr>
      <w:tr w:rsidR="002A49D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A49D5" w:rsidRDefault="002A49D5">
            <w:pPr>
              <w:pStyle w:val="ConsPlusNormal"/>
            </w:pPr>
            <w:r>
              <w:t>Расчетная сумма налоговых платежей в консолидированный бюджет Самарской области, за исключением планируемых к получению налоговых льгот</w:t>
            </w:r>
          </w:p>
        </w:tc>
        <w:tc>
          <w:tcPr>
            <w:tcW w:w="1418" w:type="dxa"/>
            <w:tcBorders>
              <w:top w:val="nil"/>
              <w:left w:val="nil"/>
              <w:bottom w:val="nil"/>
              <w:right w:val="nil"/>
            </w:tcBorders>
          </w:tcPr>
          <w:p w:rsidR="002A49D5" w:rsidRDefault="002A49D5">
            <w:pPr>
              <w:pStyle w:val="ConsPlusNormal"/>
              <w:jc w:val="center"/>
            </w:pPr>
            <w:r>
              <w:t>тыс. рублей</w:t>
            </w:r>
          </w:p>
        </w:tc>
        <w:tc>
          <w:tcPr>
            <w:tcW w:w="708" w:type="dxa"/>
            <w:tcBorders>
              <w:top w:val="nil"/>
              <w:left w:val="nil"/>
              <w:bottom w:val="nil"/>
              <w:right w:val="nil"/>
            </w:tcBorders>
          </w:tcPr>
          <w:p w:rsidR="002A49D5" w:rsidRDefault="002A49D5">
            <w:pPr>
              <w:pStyle w:val="ConsPlusNormal"/>
            </w:pPr>
          </w:p>
        </w:tc>
        <w:tc>
          <w:tcPr>
            <w:tcW w:w="709" w:type="dxa"/>
            <w:tcBorders>
              <w:top w:val="nil"/>
              <w:left w:val="nil"/>
              <w:bottom w:val="nil"/>
              <w:right w:val="nil"/>
            </w:tcBorders>
          </w:tcPr>
          <w:p w:rsidR="002A49D5" w:rsidRDefault="002A49D5">
            <w:pPr>
              <w:pStyle w:val="ConsPlusNormal"/>
            </w:pPr>
          </w:p>
        </w:tc>
        <w:tc>
          <w:tcPr>
            <w:tcW w:w="709" w:type="dxa"/>
            <w:tcBorders>
              <w:top w:val="nil"/>
              <w:left w:val="nil"/>
              <w:bottom w:val="nil"/>
              <w:right w:val="nil"/>
            </w:tcBorders>
          </w:tcPr>
          <w:p w:rsidR="002A49D5" w:rsidRDefault="002A49D5">
            <w:pPr>
              <w:pStyle w:val="ConsPlusNormal"/>
            </w:pPr>
          </w:p>
        </w:tc>
        <w:tc>
          <w:tcPr>
            <w:tcW w:w="709" w:type="dxa"/>
            <w:tcBorders>
              <w:top w:val="nil"/>
              <w:left w:val="nil"/>
              <w:bottom w:val="nil"/>
              <w:right w:val="nil"/>
            </w:tcBorders>
          </w:tcPr>
          <w:p w:rsidR="002A49D5" w:rsidRDefault="002A49D5">
            <w:pPr>
              <w:pStyle w:val="ConsPlusNormal"/>
            </w:pPr>
          </w:p>
        </w:tc>
        <w:tc>
          <w:tcPr>
            <w:tcW w:w="708" w:type="dxa"/>
            <w:tcBorders>
              <w:top w:val="nil"/>
              <w:left w:val="nil"/>
              <w:bottom w:val="nil"/>
              <w:right w:val="nil"/>
            </w:tcBorders>
          </w:tcPr>
          <w:p w:rsidR="002A49D5" w:rsidRDefault="002A49D5">
            <w:pPr>
              <w:pStyle w:val="ConsPlusNormal"/>
            </w:pPr>
          </w:p>
        </w:tc>
        <w:tc>
          <w:tcPr>
            <w:tcW w:w="851" w:type="dxa"/>
            <w:tcBorders>
              <w:top w:val="nil"/>
              <w:left w:val="nil"/>
              <w:bottom w:val="nil"/>
              <w:right w:val="nil"/>
            </w:tcBorders>
          </w:tcPr>
          <w:p w:rsidR="002A49D5" w:rsidRDefault="002A49D5">
            <w:pPr>
              <w:pStyle w:val="ConsPlusNormal"/>
            </w:pPr>
          </w:p>
        </w:tc>
      </w:tr>
      <w:tr w:rsidR="002A49D5">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A49D5" w:rsidRDefault="002A49D5">
            <w:pPr>
              <w:pStyle w:val="ConsPlusNormal"/>
            </w:pPr>
            <w:r>
              <w:t>Сумма региональных налоговых льгот</w:t>
            </w:r>
          </w:p>
        </w:tc>
        <w:tc>
          <w:tcPr>
            <w:tcW w:w="1418" w:type="dxa"/>
            <w:tcBorders>
              <w:top w:val="nil"/>
              <w:left w:val="nil"/>
              <w:bottom w:val="nil"/>
              <w:right w:val="nil"/>
            </w:tcBorders>
          </w:tcPr>
          <w:p w:rsidR="002A49D5" w:rsidRDefault="002A49D5">
            <w:pPr>
              <w:pStyle w:val="ConsPlusNormal"/>
              <w:jc w:val="center"/>
            </w:pPr>
            <w:r>
              <w:t>тыс. рублей</w:t>
            </w:r>
          </w:p>
        </w:tc>
        <w:tc>
          <w:tcPr>
            <w:tcW w:w="708" w:type="dxa"/>
            <w:tcBorders>
              <w:top w:val="nil"/>
              <w:left w:val="nil"/>
              <w:bottom w:val="nil"/>
              <w:right w:val="nil"/>
            </w:tcBorders>
          </w:tcPr>
          <w:p w:rsidR="002A49D5" w:rsidRDefault="002A49D5">
            <w:pPr>
              <w:pStyle w:val="ConsPlusNormal"/>
            </w:pPr>
          </w:p>
        </w:tc>
        <w:tc>
          <w:tcPr>
            <w:tcW w:w="709" w:type="dxa"/>
            <w:tcBorders>
              <w:top w:val="nil"/>
              <w:left w:val="nil"/>
              <w:bottom w:val="nil"/>
              <w:right w:val="nil"/>
            </w:tcBorders>
          </w:tcPr>
          <w:p w:rsidR="002A49D5" w:rsidRDefault="002A49D5">
            <w:pPr>
              <w:pStyle w:val="ConsPlusNormal"/>
            </w:pPr>
          </w:p>
        </w:tc>
        <w:tc>
          <w:tcPr>
            <w:tcW w:w="709" w:type="dxa"/>
            <w:tcBorders>
              <w:top w:val="nil"/>
              <w:left w:val="nil"/>
              <w:bottom w:val="nil"/>
              <w:right w:val="nil"/>
            </w:tcBorders>
          </w:tcPr>
          <w:p w:rsidR="002A49D5" w:rsidRDefault="002A49D5">
            <w:pPr>
              <w:pStyle w:val="ConsPlusNormal"/>
            </w:pPr>
          </w:p>
        </w:tc>
        <w:tc>
          <w:tcPr>
            <w:tcW w:w="709" w:type="dxa"/>
            <w:tcBorders>
              <w:top w:val="nil"/>
              <w:left w:val="nil"/>
              <w:bottom w:val="nil"/>
              <w:right w:val="nil"/>
            </w:tcBorders>
          </w:tcPr>
          <w:p w:rsidR="002A49D5" w:rsidRDefault="002A49D5">
            <w:pPr>
              <w:pStyle w:val="ConsPlusNormal"/>
            </w:pPr>
          </w:p>
        </w:tc>
        <w:tc>
          <w:tcPr>
            <w:tcW w:w="708" w:type="dxa"/>
            <w:tcBorders>
              <w:top w:val="nil"/>
              <w:left w:val="nil"/>
              <w:bottom w:val="nil"/>
              <w:right w:val="nil"/>
            </w:tcBorders>
          </w:tcPr>
          <w:p w:rsidR="002A49D5" w:rsidRDefault="002A49D5">
            <w:pPr>
              <w:pStyle w:val="ConsPlusNormal"/>
            </w:pPr>
          </w:p>
        </w:tc>
        <w:tc>
          <w:tcPr>
            <w:tcW w:w="851" w:type="dxa"/>
            <w:tcBorders>
              <w:top w:val="nil"/>
              <w:left w:val="nil"/>
              <w:bottom w:val="nil"/>
              <w:right w:val="nil"/>
            </w:tcBorders>
          </w:tcPr>
          <w:p w:rsidR="002A49D5" w:rsidRDefault="002A49D5">
            <w:pPr>
              <w:pStyle w:val="ConsPlusNormal"/>
            </w:pPr>
          </w:p>
        </w:tc>
      </w:tr>
    </w:tbl>
    <w:p w:rsidR="002A49D5" w:rsidRDefault="002A49D5">
      <w:pPr>
        <w:pStyle w:val="ConsPlusNormal"/>
        <w:jc w:val="both"/>
      </w:pPr>
    </w:p>
    <w:tbl>
      <w:tblPr>
        <w:tblW w:w="0" w:type="auto"/>
        <w:tblLayout w:type="fixed"/>
        <w:tblCellMar>
          <w:top w:w="102" w:type="dxa"/>
          <w:left w:w="62" w:type="dxa"/>
          <w:bottom w:w="102" w:type="dxa"/>
          <w:right w:w="62" w:type="dxa"/>
        </w:tblCellMar>
        <w:tblLook w:val="04A0"/>
      </w:tblPr>
      <w:tblGrid>
        <w:gridCol w:w="2892"/>
        <w:gridCol w:w="2624"/>
        <w:gridCol w:w="355"/>
        <w:gridCol w:w="3118"/>
      </w:tblGrid>
      <w:tr w:rsidR="002A49D5">
        <w:tc>
          <w:tcPr>
            <w:tcW w:w="2892" w:type="dxa"/>
            <w:tcBorders>
              <w:top w:val="nil"/>
              <w:left w:val="nil"/>
              <w:bottom w:val="nil"/>
              <w:right w:val="nil"/>
            </w:tcBorders>
          </w:tcPr>
          <w:p w:rsidR="002A49D5" w:rsidRDefault="002A49D5">
            <w:pPr>
              <w:pStyle w:val="ConsPlusNormal"/>
            </w:pPr>
            <w:r>
              <w:t>Руководитель организации</w:t>
            </w:r>
          </w:p>
        </w:tc>
        <w:tc>
          <w:tcPr>
            <w:tcW w:w="2624" w:type="dxa"/>
            <w:tcBorders>
              <w:top w:val="nil"/>
              <w:left w:val="nil"/>
              <w:bottom w:val="single" w:sz="4" w:space="0" w:color="auto"/>
              <w:right w:val="nil"/>
            </w:tcBorders>
          </w:tcPr>
          <w:p w:rsidR="002A49D5" w:rsidRDefault="002A49D5">
            <w:pPr>
              <w:pStyle w:val="ConsPlusNormal"/>
            </w:pPr>
          </w:p>
        </w:tc>
        <w:tc>
          <w:tcPr>
            <w:tcW w:w="355" w:type="dxa"/>
            <w:tcBorders>
              <w:top w:val="nil"/>
              <w:left w:val="nil"/>
              <w:bottom w:val="nil"/>
              <w:right w:val="nil"/>
            </w:tcBorders>
          </w:tcPr>
          <w:p w:rsidR="002A49D5" w:rsidRDefault="002A49D5">
            <w:pPr>
              <w:pStyle w:val="ConsPlusNormal"/>
            </w:pPr>
          </w:p>
        </w:tc>
        <w:tc>
          <w:tcPr>
            <w:tcW w:w="3118" w:type="dxa"/>
            <w:tcBorders>
              <w:top w:val="nil"/>
              <w:left w:val="nil"/>
              <w:bottom w:val="single" w:sz="4" w:space="0" w:color="auto"/>
              <w:right w:val="nil"/>
            </w:tcBorders>
          </w:tcPr>
          <w:p w:rsidR="002A49D5" w:rsidRDefault="002A49D5">
            <w:pPr>
              <w:pStyle w:val="ConsPlusNormal"/>
            </w:pPr>
          </w:p>
        </w:tc>
      </w:tr>
      <w:tr w:rsidR="002A49D5">
        <w:tc>
          <w:tcPr>
            <w:tcW w:w="2892" w:type="dxa"/>
            <w:tcBorders>
              <w:top w:val="nil"/>
              <w:left w:val="nil"/>
              <w:bottom w:val="nil"/>
              <w:right w:val="nil"/>
            </w:tcBorders>
          </w:tcPr>
          <w:p w:rsidR="002A49D5" w:rsidRDefault="002A49D5">
            <w:pPr>
              <w:pStyle w:val="ConsPlusNormal"/>
            </w:pPr>
          </w:p>
        </w:tc>
        <w:tc>
          <w:tcPr>
            <w:tcW w:w="2624" w:type="dxa"/>
            <w:tcBorders>
              <w:top w:val="single" w:sz="4" w:space="0" w:color="auto"/>
              <w:left w:val="nil"/>
              <w:bottom w:val="nil"/>
              <w:right w:val="nil"/>
            </w:tcBorders>
          </w:tcPr>
          <w:p w:rsidR="002A49D5" w:rsidRDefault="002A49D5">
            <w:pPr>
              <w:pStyle w:val="ConsPlusNormal"/>
              <w:jc w:val="center"/>
            </w:pPr>
            <w:r>
              <w:t>(подпись)</w:t>
            </w:r>
          </w:p>
        </w:tc>
        <w:tc>
          <w:tcPr>
            <w:tcW w:w="355" w:type="dxa"/>
            <w:tcBorders>
              <w:top w:val="nil"/>
              <w:left w:val="nil"/>
              <w:bottom w:val="nil"/>
              <w:right w:val="nil"/>
            </w:tcBorders>
          </w:tcPr>
          <w:p w:rsidR="002A49D5" w:rsidRDefault="002A49D5">
            <w:pPr>
              <w:pStyle w:val="ConsPlusNormal"/>
            </w:pPr>
          </w:p>
        </w:tc>
        <w:tc>
          <w:tcPr>
            <w:tcW w:w="3118" w:type="dxa"/>
            <w:tcBorders>
              <w:top w:val="single" w:sz="4" w:space="0" w:color="auto"/>
              <w:left w:val="nil"/>
              <w:bottom w:val="nil"/>
              <w:right w:val="nil"/>
            </w:tcBorders>
          </w:tcPr>
          <w:p w:rsidR="002A49D5" w:rsidRDefault="002A49D5">
            <w:pPr>
              <w:pStyle w:val="ConsPlusNormal"/>
              <w:jc w:val="center"/>
            </w:pPr>
            <w:r>
              <w:t>(Ф.И.О.)</w:t>
            </w:r>
          </w:p>
        </w:tc>
      </w:tr>
      <w:tr w:rsidR="002A49D5">
        <w:tc>
          <w:tcPr>
            <w:tcW w:w="2892" w:type="dxa"/>
            <w:tcBorders>
              <w:top w:val="nil"/>
              <w:left w:val="nil"/>
              <w:bottom w:val="nil"/>
              <w:right w:val="nil"/>
            </w:tcBorders>
          </w:tcPr>
          <w:p w:rsidR="002A49D5" w:rsidRDefault="002A49D5">
            <w:pPr>
              <w:pStyle w:val="ConsPlusNormal"/>
            </w:pPr>
            <w:r>
              <w:t>Главный бухгалтер организации</w:t>
            </w:r>
          </w:p>
        </w:tc>
        <w:tc>
          <w:tcPr>
            <w:tcW w:w="2624" w:type="dxa"/>
            <w:tcBorders>
              <w:top w:val="nil"/>
              <w:left w:val="nil"/>
              <w:bottom w:val="single" w:sz="4" w:space="0" w:color="auto"/>
              <w:right w:val="nil"/>
            </w:tcBorders>
          </w:tcPr>
          <w:p w:rsidR="002A49D5" w:rsidRDefault="002A49D5">
            <w:pPr>
              <w:pStyle w:val="ConsPlusNormal"/>
            </w:pPr>
          </w:p>
        </w:tc>
        <w:tc>
          <w:tcPr>
            <w:tcW w:w="355" w:type="dxa"/>
            <w:tcBorders>
              <w:top w:val="nil"/>
              <w:left w:val="nil"/>
              <w:bottom w:val="nil"/>
              <w:right w:val="nil"/>
            </w:tcBorders>
          </w:tcPr>
          <w:p w:rsidR="002A49D5" w:rsidRDefault="002A49D5">
            <w:pPr>
              <w:pStyle w:val="ConsPlusNormal"/>
            </w:pPr>
          </w:p>
        </w:tc>
        <w:tc>
          <w:tcPr>
            <w:tcW w:w="3118" w:type="dxa"/>
            <w:tcBorders>
              <w:top w:val="nil"/>
              <w:left w:val="nil"/>
              <w:bottom w:val="single" w:sz="4" w:space="0" w:color="auto"/>
              <w:right w:val="nil"/>
            </w:tcBorders>
          </w:tcPr>
          <w:p w:rsidR="002A49D5" w:rsidRDefault="002A49D5">
            <w:pPr>
              <w:pStyle w:val="ConsPlusNormal"/>
            </w:pPr>
          </w:p>
        </w:tc>
      </w:tr>
      <w:tr w:rsidR="002A49D5">
        <w:tc>
          <w:tcPr>
            <w:tcW w:w="2892" w:type="dxa"/>
            <w:tcBorders>
              <w:top w:val="nil"/>
              <w:left w:val="nil"/>
              <w:bottom w:val="nil"/>
              <w:right w:val="nil"/>
            </w:tcBorders>
          </w:tcPr>
          <w:p w:rsidR="002A49D5" w:rsidRDefault="002A49D5">
            <w:pPr>
              <w:pStyle w:val="ConsPlusNormal"/>
            </w:pPr>
          </w:p>
        </w:tc>
        <w:tc>
          <w:tcPr>
            <w:tcW w:w="2624" w:type="dxa"/>
            <w:tcBorders>
              <w:top w:val="single" w:sz="4" w:space="0" w:color="auto"/>
              <w:left w:val="nil"/>
              <w:bottom w:val="nil"/>
              <w:right w:val="nil"/>
            </w:tcBorders>
          </w:tcPr>
          <w:p w:rsidR="002A49D5" w:rsidRDefault="002A49D5">
            <w:pPr>
              <w:pStyle w:val="ConsPlusNormal"/>
              <w:jc w:val="center"/>
            </w:pPr>
            <w:r>
              <w:t>(подпись)</w:t>
            </w:r>
          </w:p>
        </w:tc>
        <w:tc>
          <w:tcPr>
            <w:tcW w:w="355" w:type="dxa"/>
            <w:tcBorders>
              <w:top w:val="nil"/>
              <w:left w:val="nil"/>
              <w:bottom w:val="nil"/>
              <w:right w:val="nil"/>
            </w:tcBorders>
          </w:tcPr>
          <w:p w:rsidR="002A49D5" w:rsidRDefault="002A49D5">
            <w:pPr>
              <w:pStyle w:val="ConsPlusNormal"/>
            </w:pPr>
          </w:p>
        </w:tc>
        <w:tc>
          <w:tcPr>
            <w:tcW w:w="3118" w:type="dxa"/>
            <w:tcBorders>
              <w:top w:val="single" w:sz="4" w:space="0" w:color="auto"/>
              <w:left w:val="nil"/>
              <w:bottom w:val="nil"/>
              <w:right w:val="nil"/>
            </w:tcBorders>
          </w:tcPr>
          <w:p w:rsidR="002A49D5" w:rsidRDefault="002A49D5">
            <w:pPr>
              <w:pStyle w:val="ConsPlusNormal"/>
              <w:jc w:val="center"/>
            </w:pPr>
            <w:r>
              <w:t>(Ф.И.О.)</w:t>
            </w:r>
          </w:p>
        </w:tc>
      </w:tr>
      <w:tr w:rsidR="002A49D5">
        <w:tc>
          <w:tcPr>
            <w:tcW w:w="8989" w:type="dxa"/>
            <w:gridSpan w:val="4"/>
            <w:tcBorders>
              <w:top w:val="nil"/>
              <w:left w:val="nil"/>
              <w:bottom w:val="nil"/>
              <w:right w:val="nil"/>
            </w:tcBorders>
          </w:tcPr>
          <w:p w:rsidR="002A49D5" w:rsidRDefault="002A49D5">
            <w:pPr>
              <w:pStyle w:val="ConsPlusNormal"/>
            </w:pPr>
            <w:r>
              <w:t>Дата "____" _________ 20___ г.</w:t>
            </w:r>
          </w:p>
        </w:tc>
      </w:tr>
      <w:tr w:rsidR="002A49D5">
        <w:tc>
          <w:tcPr>
            <w:tcW w:w="8989" w:type="dxa"/>
            <w:gridSpan w:val="4"/>
            <w:tcBorders>
              <w:top w:val="nil"/>
              <w:left w:val="nil"/>
              <w:bottom w:val="nil"/>
              <w:right w:val="nil"/>
            </w:tcBorders>
          </w:tcPr>
          <w:p w:rsidR="002A49D5" w:rsidRDefault="002A49D5">
            <w:pPr>
              <w:pStyle w:val="ConsPlusNormal"/>
            </w:pPr>
            <w:r>
              <w:t>М.П. (при наличии печати)</w:t>
            </w:r>
          </w:p>
        </w:tc>
      </w:tr>
    </w:tbl>
    <w:p w:rsidR="002A49D5" w:rsidRDefault="002A49D5">
      <w:pPr>
        <w:pStyle w:val="ConsPlusNormal"/>
        <w:jc w:val="both"/>
      </w:pPr>
    </w:p>
    <w:p w:rsidR="002A49D5" w:rsidRDefault="002A49D5">
      <w:pPr>
        <w:pStyle w:val="ConsPlusNormal"/>
        <w:ind w:firstLine="540"/>
        <w:jc w:val="both"/>
      </w:pPr>
      <w:r>
        <w:t>--------------------------------</w:t>
      </w:r>
    </w:p>
    <w:p w:rsidR="002A49D5" w:rsidRDefault="002A49D5">
      <w:pPr>
        <w:pStyle w:val="ConsPlusNormal"/>
        <w:spacing w:before="220"/>
        <w:ind w:firstLine="540"/>
        <w:jc w:val="both"/>
      </w:pPr>
      <w:r>
        <w:t>&lt;1&gt; Информация о налоговых платежах за год, предшествующий периоду льготного налогообложения, включает в себя сумму налоговых льгот, полученных организацией за указанный год.</w:t>
      </w:r>
    </w:p>
    <w:p w:rsidR="002A49D5" w:rsidRDefault="002A49D5">
      <w:pPr>
        <w:pStyle w:val="ConsPlusNormal"/>
        <w:spacing w:before="220"/>
        <w:ind w:firstLine="540"/>
        <w:jc w:val="both"/>
      </w:pPr>
      <w:r>
        <w:lastRenderedPageBreak/>
        <w:t>&lt;2&gt; Информация о налоговых платежах за каждый год периода льготного налогообложения с учетом применения налоговых льгот.</w:t>
      </w:r>
    </w:p>
    <w:p w:rsidR="002A49D5" w:rsidRDefault="002A49D5">
      <w:pPr>
        <w:pStyle w:val="ConsPlusNormal"/>
        <w:spacing w:before="220"/>
        <w:ind w:firstLine="540"/>
        <w:jc w:val="both"/>
      </w:pPr>
      <w:r>
        <w:t>&lt;3&gt; Информация о налоговых платежах за год, следующий за годом окончания периода льготного налогообложения.</w:t>
      </w:r>
    </w:p>
    <w:p w:rsidR="002A49D5" w:rsidRDefault="002A49D5">
      <w:pPr>
        <w:pStyle w:val="ConsPlusNormal"/>
        <w:spacing w:before="220"/>
        <w:ind w:firstLine="540"/>
        <w:jc w:val="both"/>
      </w:pPr>
      <w:r>
        <w:t>&lt;4&gt; Показатель рассчитывается за период предоставления налоговых льгот, за исключением случаев, если организация претендует исключительно на получение льготы по налогу на имущество организаций, срок которой определяется в зависимости от амортизационной группы основных средств организации.</w:t>
      </w:r>
    </w:p>
    <w:p w:rsidR="002A49D5" w:rsidRDefault="002A49D5">
      <w:pPr>
        <w:pStyle w:val="ConsPlusNormal"/>
        <w:spacing w:before="220"/>
        <w:ind w:firstLine="540"/>
        <w:jc w:val="both"/>
      </w:pPr>
      <w:r>
        <w:t>&lt;5&gt; В ключевой показатель инвестиционного проекта включаются осуществленные затраты капитального характера (без учета НДС), направленные на создание, реконструкцию, модернизацию и (или) приобретение имущества в ходе реализации инвестиционного проекта (в том числе поступившего имущества в виде вклада в уставный (складочный) капитал организации), предназначенного для его реализации, а также затраты на оплату лизинговых платежей (без учета НДС) и процентов по кредитам на приобретение основных средств в рамках инвестиционного проекта, начисленных до момента ввода их в эксплуатацию.</w:t>
      </w:r>
    </w:p>
    <w:p w:rsidR="002A49D5" w:rsidRDefault="002A49D5">
      <w:pPr>
        <w:pStyle w:val="ConsPlusNormal"/>
        <w:jc w:val="both"/>
      </w:pPr>
    </w:p>
    <w:p w:rsidR="002A49D5" w:rsidRDefault="002A49D5">
      <w:pPr>
        <w:pStyle w:val="ConsPlusNormal"/>
        <w:jc w:val="both"/>
      </w:pPr>
    </w:p>
    <w:p w:rsidR="002A49D5" w:rsidRDefault="002A49D5">
      <w:pPr>
        <w:pStyle w:val="ConsPlusNormal"/>
        <w:jc w:val="both"/>
      </w:pPr>
    </w:p>
    <w:p w:rsidR="002A49D5" w:rsidRDefault="002A49D5">
      <w:pPr>
        <w:pStyle w:val="ConsPlusNormal"/>
        <w:jc w:val="both"/>
      </w:pPr>
    </w:p>
    <w:p w:rsidR="002A49D5" w:rsidRDefault="002A49D5">
      <w:pPr>
        <w:pStyle w:val="ConsPlusNormal"/>
        <w:jc w:val="both"/>
      </w:pPr>
    </w:p>
    <w:p w:rsidR="002A49D5" w:rsidRDefault="002A49D5">
      <w:pPr>
        <w:pStyle w:val="ConsPlusNormal"/>
        <w:jc w:val="right"/>
        <w:outlineLvl w:val="1"/>
      </w:pPr>
      <w:r>
        <w:t>Приложение 2</w:t>
      </w:r>
    </w:p>
    <w:p w:rsidR="002A49D5" w:rsidRDefault="002A49D5">
      <w:pPr>
        <w:pStyle w:val="ConsPlusNormal"/>
        <w:jc w:val="right"/>
      </w:pPr>
      <w:r>
        <w:t>к Порядку</w:t>
      </w:r>
    </w:p>
    <w:p w:rsidR="002A49D5" w:rsidRDefault="002A49D5">
      <w:pPr>
        <w:pStyle w:val="ConsPlusNormal"/>
        <w:jc w:val="right"/>
      </w:pPr>
      <w:r>
        <w:t>согласования бизнес-планов</w:t>
      </w:r>
    </w:p>
    <w:p w:rsidR="002A49D5" w:rsidRDefault="002A49D5">
      <w:pPr>
        <w:pStyle w:val="ConsPlusNormal"/>
        <w:jc w:val="right"/>
      </w:pPr>
      <w:r>
        <w:t>инвестиционных проектов организаций,</w:t>
      </w:r>
    </w:p>
    <w:p w:rsidR="002A49D5" w:rsidRDefault="002A49D5">
      <w:pPr>
        <w:pStyle w:val="ConsPlusNormal"/>
        <w:jc w:val="right"/>
      </w:pPr>
      <w:r>
        <w:t>претендующих на государственную поддержку</w:t>
      </w:r>
    </w:p>
    <w:p w:rsidR="002A49D5" w:rsidRDefault="002A49D5">
      <w:pPr>
        <w:pStyle w:val="ConsPlusNormal"/>
        <w:jc w:val="right"/>
      </w:pPr>
      <w:r>
        <w:t>в форме льготного налогообложения,</w:t>
      </w:r>
    </w:p>
    <w:p w:rsidR="002A49D5" w:rsidRDefault="002A49D5">
      <w:pPr>
        <w:pStyle w:val="ConsPlusNormal"/>
        <w:jc w:val="right"/>
      </w:pPr>
      <w:r>
        <w:t>на территории Самарской области</w:t>
      </w:r>
    </w:p>
    <w:p w:rsidR="002A49D5" w:rsidRDefault="002A49D5">
      <w:pPr>
        <w:pStyle w:val="ConsPlusNormal"/>
        <w:jc w:val="both"/>
      </w:pPr>
    </w:p>
    <w:tbl>
      <w:tblPr>
        <w:tblW w:w="0" w:type="auto"/>
        <w:tblLayout w:type="fixed"/>
        <w:tblCellMar>
          <w:top w:w="102" w:type="dxa"/>
          <w:left w:w="62" w:type="dxa"/>
          <w:bottom w:w="102" w:type="dxa"/>
          <w:right w:w="62" w:type="dxa"/>
        </w:tblCellMar>
        <w:tblLook w:val="04A0"/>
      </w:tblPr>
      <w:tblGrid>
        <w:gridCol w:w="884"/>
        <w:gridCol w:w="1044"/>
        <w:gridCol w:w="4215"/>
        <w:gridCol w:w="2896"/>
      </w:tblGrid>
      <w:tr w:rsidR="002A49D5">
        <w:tc>
          <w:tcPr>
            <w:tcW w:w="9039" w:type="dxa"/>
            <w:gridSpan w:val="4"/>
            <w:tcBorders>
              <w:top w:val="nil"/>
              <w:left w:val="nil"/>
              <w:bottom w:val="nil"/>
              <w:right w:val="nil"/>
            </w:tcBorders>
          </w:tcPr>
          <w:p w:rsidR="002A49D5" w:rsidRDefault="002A49D5">
            <w:pPr>
              <w:pStyle w:val="ConsPlusNormal"/>
              <w:jc w:val="center"/>
            </w:pPr>
            <w:bookmarkStart w:id="23" w:name="P436"/>
            <w:bookmarkEnd w:id="23"/>
            <w:r>
              <w:t>СПРАВКА</w:t>
            </w:r>
          </w:p>
        </w:tc>
      </w:tr>
      <w:tr w:rsidR="002A49D5">
        <w:tc>
          <w:tcPr>
            <w:tcW w:w="9039" w:type="dxa"/>
            <w:gridSpan w:val="4"/>
            <w:tcBorders>
              <w:top w:val="nil"/>
              <w:left w:val="nil"/>
              <w:bottom w:val="single" w:sz="4" w:space="0" w:color="auto"/>
              <w:right w:val="nil"/>
            </w:tcBorders>
          </w:tcPr>
          <w:p w:rsidR="002A49D5" w:rsidRDefault="002A49D5">
            <w:pPr>
              <w:pStyle w:val="ConsPlusNormal"/>
            </w:pPr>
          </w:p>
        </w:tc>
      </w:tr>
      <w:tr w:rsidR="002A49D5">
        <w:tc>
          <w:tcPr>
            <w:tcW w:w="9039" w:type="dxa"/>
            <w:gridSpan w:val="4"/>
            <w:tcBorders>
              <w:top w:val="single" w:sz="4" w:space="0" w:color="auto"/>
              <w:left w:val="nil"/>
              <w:bottom w:val="nil"/>
              <w:right w:val="nil"/>
            </w:tcBorders>
          </w:tcPr>
          <w:p w:rsidR="002A49D5" w:rsidRDefault="002A49D5">
            <w:pPr>
              <w:pStyle w:val="ConsPlusNormal"/>
              <w:jc w:val="center"/>
            </w:pPr>
            <w:r>
              <w:t>(наименование организации)</w:t>
            </w:r>
          </w:p>
        </w:tc>
      </w:tr>
      <w:tr w:rsidR="002A49D5">
        <w:tc>
          <w:tcPr>
            <w:tcW w:w="884" w:type="dxa"/>
            <w:tcBorders>
              <w:top w:val="nil"/>
              <w:left w:val="nil"/>
              <w:bottom w:val="nil"/>
              <w:right w:val="nil"/>
            </w:tcBorders>
          </w:tcPr>
          <w:p w:rsidR="002A49D5" w:rsidRDefault="002A49D5">
            <w:pPr>
              <w:pStyle w:val="ConsPlusNormal"/>
            </w:pPr>
            <w:r>
              <w:t>в лице</w:t>
            </w:r>
          </w:p>
        </w:tc>
        <w:tc>
          <w:tcPr>
            <w:tcW w:w="8155" w:type="dxa"/>
            <w:gridSpan w:val="3"/>
            <w:tcBorders>
              <w:top w:val="nil"/>
              <w:left w:val="nil"/>
              <w:bottom w:val="single" w:sz="4" w:space="0" w:color="auto"/>
              <w:right w:val="nil"/>
            </w:tcBorders>
          </w:tcPr>
          <w:p w:rsidR="002A49D5" w:rsidRDefault="002A49D5">
            <w:pPr>
              <w:pStyle w:val="ConsPlusNormal"/>
              <w:jc w:val="right"/>
            </w:pPr>
            <w:r>
              <w:t>,</w:t>
            </w:r>
          </w:p>
        </w:tc>
      </w:tr>
      <w:tr w:rsidR="002A49D5">
        <w:tc>
          <w:tcPr>
            <w:tcW w:w="884" w:type="dxa"/>
            <w:tcBorders>
              <w:top w:val="nil"/>
              <w:left w:val="nil"/>
              <w:bottom w:val="nil"/>
              <w:right w:val="nil"/>
            </w:tcBorders>
          </w:tcPr>
          <w:p w:rsidR="002A49D5" w:rsidRDefault="002A49D5">
            <w:pPr>
              <w:pStyle w:val="ConsPlusNormal"/>
            </w:pPr>
          </w:p>
        </w:tc>
        <w:tc>
          <w:tcPr>
            <w:tcW w:w="8155" w:type="dxa"/>
            <w:gridSpan w:val="3"/>
            <w:tcBorders>
              <w:top w:val="single" w:sz="4" w:space="0" w:color="auto"/>
              <w:left w:val="nil"/>
              <w:bottom w:val="nil"/>
              <w:right w:val="nil"/>
            </w:tcBorders>
          </w:tcPr>
          <w:p w:rsidR="002A49D5" w:rsidRDefault="002A49D5">
            <w:pPr>
              <w:pStyle w:val="ConsPlusNormal"/>
              <w:jc w:val="center"/>
            </w:pPr>
            <w:r>
              <w:t>(должность, Ф.И.О. руководителя организации)</w:t>
            </w:r>
          </w:p>
        </w:tc>
      </w:tr>
      <w:tr w:rsidR="002A49D5">
        <w:tc>
          <w:tcPr>
            <w:tcW w:w="9039" w:type="dxa"/>
            <w:gridSpan w:val="4"/>
            <w:tcBorders>
              <w:top w:val="nil"/>
              <w:left w:val="nil"/>
              <w:bottom w:val="nil"/>
              <w:right w:val="nil"/>
            </w:tcBorders>
          </w:tcPr>
          <w:p w:rsidR="002A49D5" w:rsidRDefault="002A49D5">
            <w:pPr>
              <w:pStyle w:val="ConsPlusNormal"/>
              <w:jc w:val="both"/>
            </w:pPr>
            <w:r>
              <w:t>действующего на основании Устава, подтверждает, что:</w:t>
            </w:r>
          </w:p>
          <w:p w:rsidR="002A49D5" w:rsidRDefault="002A49D5">
            <w:pPr>
              <w:pStyle w:val="ConsPlusNormal"/>
              <w:ind w:firstLine="283"/>
              <w:jc w:val="both"/>
            </w:pPr>
            <w:r>
              <w:t>доля дохода от сдачи в аренду основных средств, создаваемых в ходе реализации инвестиционного проекта, от всех доходов, определенных по данным бухгалтерского учета, полученных в отчетном и (или) налоговом периоде, должна составлять менее 70% &lt;*&gt;;</w:t>
            </w:r>
          </w:p>
          <w:p w:rsidR="002A49D5" w:rsidRDefault="002A49D5">
            <w:pPr>
              <w:pStyle w:val="ConsPlusNormal"/>
              <w:ind w:firstLine="283"/>
              <w:jc w:val="both"/>
            </w:pPr>
            <w:r>
              <w:t>доля стоимости имущества, ранее использовавшегося на территории Самарской области и включенного в стоимость инвестиционного проекта, составляет не более 30% от стоимости инвестиционного проекта (в случае модернизации и (или) реконструкции стоимость модернизируемого и (или) реконструируемого имущества до реконструкции и (или) модернизации составляет не более 30% от балансовой стоимости данного имущества после реконструкции и (или) модернизации);</w:t>
            </w:r>
          </w:p>
          <w:p w:rsidR="002A49D5" w:rsidRDefault="002A49D5">
            <w:pPr>
              <w:pStyle w:val="ConsPlusNormal"/>
              <w:ind w:firstLine="283"/>
              <w:jc w:val="both"/>
            </w:pPr>
            <w: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заявления отсутствует;</w:t>
            </w:r>
          </w:p>
        </w:tc>
      </w:tr>
      <w:tr w:rsidR="002A49D5">
        <w:tc>
          <w:tcPr>
            <w:tcW w:w="1928" w:type="dxa"/>
            <w:gridSpan w:val="2"/>
            <w:tcBorders>
              <w:top w:val="nil"/>
              <w:left w:val="nil"/>
              <w:bottom w:val="nil"/>
              <w:right w:val="nil"/>
            </w:tcBorders>
          </w:tcPr>
          <w:p w:rsidR="002A49D5" w:rsidRDefault="002A49D5">
            <w:pPr>
              <w:pStyle w:val="ConsPlusNormal"/>
              <w:ind w:firstLine="283"/>
              <w:jc w:val="both"/>
            </w:pPr>
            <w:r>
              <w:lastRenderedPageBreak/>
              <w:t>в отношении</w:t>
            </w:r>
          </w:p>
        </w:tc>
        <w:tc>
          <w:tcPr>
            <w:tcW w:w="4215" w:type="dxa"/>
            <w:tcBorders>
              <w:top w:val="nil"/>
              <w:left w:val="nil"/>
              <w:bottom w:val="single" w:sz="4" w:space="0" w:color="auto"/>
              <w:right w:val="nil"/>
            </w:tcBorders>
          </w:tcPr>
          <w:p w:rsidR="002A49D5" w:rsidRDefault="002A49D5">
            <w:pPr>
              <w:pStyle w:val="ConsPlusNormal"/>
            </w:pPr>
          </w:p>
        </w:tc>
        <w:tc>
          <w:tcPr>
            <w:tcW w:w="2896" w:type="dxa"/>
            <w:tcBorders>
              <w:top w:val="nil"/>
              <w:left w:val="nil"/>
              <w:bottom w:val="nil"/>
              <w:right w:val="nil"/>
            </w:tcBorders>
          </w:tcPr>
          <w:p w:rsidR="002A49D5" w:rsidRDefault="002A49D5">
            <w:pPr>
              <w:pStyle w:val="ConsPlusNormal"/>
              <w:jc w:val="both"/>
            </w:pPr>
            <w:r>
              <w:t>не проводятся процедуры</w:t>
            </w:r>
          </w:p>
        </w:tc>
      </w:tr>
      <w:tr w:rsidR="002A49D5">
        <w:tc>
          <w:tcPr>
            <w:tcW w:w="1928" w:type="dxa"/>
            <w:gridSpan w:val="2"/>
            <w:tcBorders>
              <w:top w:val="nil"/>
              <w:left w:val="nil"/>
              <w:bottom w:val="nil"/>
              <w:right w:val="nil"/>
            </w:tcBorders>
          </w:tcPr>
          <w:p w:rsidR="002A49D5" w:rsidRDefault="002A49D5">
            <w:pPr>
              <w:pStyle w:val="ConsPlusNormal"/>
            </w:pPr>
          </w:p>
        </w:tc>
        <w:tc>
          <w:tcPr>
            <w:tcW w:w="4215" w:type="dxa"/>
            <w:tcBorders>
              <w:top w:val="single" w:sz="4" w:space="0" w:color="auto"/>
              <w:left w:val="nil"/>
              <w:bottom w:val="nil"/>
              <w:right w:val="nil"/>
            </w:tcBorders>
          </w:tcPr>
          <w:p w:rsidR="002A49D5" w:rsidRDefault="002A49D5">
            <w:pPr>
              <w:pStyle w:val="ConsPlusNormal"/>
              <w:jc w:val="center"/>
            </w:pPr>
            <w:r>
              <w:t>(наименование организации)</w:t>
            </w:r>
          </w:p>
        </w:tc>
        <w:tc>
          <w:tcPr>
            <w:tcW w:w="2896" w:type="dxa"/>
            <w:tcBorders>
              <w:top w:val="nil"/>
              <w:left w:val="nil"/>
              <w:bottom w:val="nil"/>
              <w:right w:val="nil"/>
            </w:tcBorders>
          </w:tcPr>
          <w:p w:rsidR="002A49D5" w:rsidRDefault="002A49D5">
            <w:pPr>
              <w:pStyle w:val="ConsPlusNormal"/>
            </w:pPr>
          </w:p>
        </w:tc>
      </w:tr>
      <w:tr w:rsidR="002A49D5">
        <w:tc>
          <w:tcPr>
            <w:tcW w:w="9039" w:type="dxa"/>
            <w:gridSpan w:val="4"/>
            <w:tcBorders>
              <w:top w:val="nil"/>
              <w:left w:val="nil"/>
              <w:bottom w:val="nil"/>
              <w:right w:val="nil"/>
            </w:tcBorders>
          </w:tcPr>
          <w:p w:rsidR="002A49D5" w:rsidRDefault="002A49D5">
            <w:pPr>
              <w:pStyle w:val="ConsPlusNormal"/>
              <w:jc w:val="both"/>
            </w:pPr>
            <w:r>
              <w:t>ликвидации или банкротства.</w:t>
            </w:r>
          </w:p>
        </w:tc>
      </w:tr>
    </w:tbl>
    <w:p w:rsidR="002A49D5" w:rsidRDefault="002A49D5">
      <w:pPr>
        <w:pStyle w:val="ConsPlusNormal"/>
        <w:jc w:val="both"/>
      </w:pPr>
    </w:p>
    <w:tbl>
      <w:tblPr>
        <w:tblW w:w="0" w:type="auto"/>
        <w:tblLayout w:type="fixed"/>
        <w:tblCellMar>
          <w:top w:w="102" w:type="dxa"/>
          <w:left w:w="62" w:type="dxa"/>
          <w:bottom w:w="102" w:type="dxa"/>
          <w:right w:w="62" w:type="dxa"/>
        </w:tblCellMar>
        <w:tblLook w:val="04A0"/>
      </w:tblPr>
      <w:tblGrid>
        <w:gridCol w:w="2892"/>
        <w:gridCol w:w="2624"/>
        <w:gridCol w:w="355"/>
        <w:gridCol w:w="3118"/>
      </w:tblGrid>
      <w:tr w:rsidR="002A49D5">
        <w:tc>
          <w:tcPr>
            <w:tcW w:w="2892" w:type="dxa"/>
            <w:tcBorders>
              <w:top w:val="nil"/>
              <w:left w:val="nil"/>
              <w:bottom w:val="nil"/>
              <w:right w:val="nil"/>
            </w:tcBorders>
          </w:tcPr>
          <w:p w:rsidR="002A49D5" w:rsidRDefault="002A49D5">
            <w:pPr>
              <w:pStyle w:val="ConsPlusNormal"/>
            </w:pPr>
            <w:r>
              <w:t>Руководитель организации</w:t>
            </w:r>
          </w:p>
        </w:tc>
        <w:tc>
          <w:tcPr>
            <w:tcW w:w="2624" w:type="dxa"/>
            <w:tcBorders>
              <w:top w:val="nil"/>
              <w:left w:val="nil"/>
              <w:bottom w:val="single" w:sz="4" w:space="0" w:color="auto"/>
              <w:right w:val="nil"/>
            </w:tcBorders>
          </w:tcPr>
          <w:p w:rsidR="002A49D5" w:rsidRDefault="002A49D5">
            <w:pPr>
              <w:pStyle w:val="ConsPlusNormal"/>
            </w:pPr>
          </w:p>
        </w:tc>
        <w:tc>
          <w:tcPr>
            <w:tcW w:w="355" w:type="dxa"/>
            <w:tcBorders>
              <w:top w:val="nil"/>
              <w:left w:val="nil"/>
              <w:bottom w:val="nil"/>
              <w:right w:val="nil"/>
            </w:tcBorders>
          </w:tcPr>
          <w:p w:rsidR="002A49D5" w:rsidRDefault="002A49D5">
            <w:pPr>
              <w:pStyle w:val="ConsPlusNormal"/>
            </w:pPr>
          </w:p>
        </w:tc>
        <w:tc>
          <w:tcPr>
            <w:tcW w:w="3118" w:type="dxa"/>
            <w:tcBorders>
              <w:top w:val="nil"/>
              <w:left w:val="nil"/>
              <w:bottom w:val="single" w:sz="4" w:space="0" w:color="auto"/>
              <w:right w:val="nil"/>
            </w:tcBorders>
          </w:tcPr>
          <w:p w:rsidR="002A49D5" w:rsidRDefault="002A49D5">
            <w:pPr>
              <w:pStyle w:val="ConsPlusNormal"/>
            </w:pPr>
          </w:p>
        </w:tc>
      </w:tr>
      <w:tr w:rsidR="002A49D5">
        <w:tc>
          <w:tcPr>
            <w:tcW w:w="2892" w:type="dxa"/>
            <w:tcBorders>
              <w:top w:val="nil"/>
              <w:left w:val="nil"/>
              <w:bottom w:val="nil"/>
              <w:right w:val="nil"/>
            </w:tcBorders>
          </w:tcPr>
          <w:p w:rsidR="002A49D5" w:rsidRDefault="002A49D5">
            <w:pPr>
              <w:pStyle w:val="ConsPlusNormal"/>
            </w:pPr>
          </w:p>
        </w:tc>
        <w:tc>
          <w:tcPr>
            <w:tcW w:w="2624" w:type="dxa"/>
            <w:tcBorders>
              <w:top w:val="single" w:sz="4" w:space="0" w:color="auto"/>
              <w:left w:val="nil"/>
              <w:bottom w:val="nil"/>
              <w:right w:val="nil"/>
            </w:tcBorders>
          </w:tcPr>
          <w:p w:rsidR="002A49D5" w:rsidRDefault="002A49D5">
            <w:pPr>
              <w:pStyle w:val="ConsPlusNormal"/>
              <w:jc w:val="center"/>
            </w:pPr>
            <w:r>
              <w:t>(подпись)</w:t>
            </w:r>
          </w:p>
        </w:tc>
        <w:tc>
          <w:tcPr>
            <w:tcW w:w="355" w:type="dxa"/>
            <w:tcBorders>
              <w:top w:val="nil"/>
              <w:left w:val="nil"/>
              <w:bottom w:val="nil"/>
              <w:right w:val="nil"/>
            </w:tcBorders>
          </w:tcPr>
          <w:p w:rsidR="002A49D5" w:rsidRDefault="002A49D5">
            <w:pPr>
              <w:pStyle w:val="ConsPlusNormal"/>
            </w:pPr>
          </w:p>
        </w:tc>
        <w:tc>
          <w:tcPr>
            <w:tcW w:w="3118" w:type="dxa"/>
            <w:tcBorders>
              <w:top w:val="single" w:sz="4" w:space="0" w:color="auto"/>
              <w:left w:val="nil"/>
              <w:bottom w:val="nil"/>
              <w:right w:val="nil"/>
            </w:tcBorders>
          </w:tcPr>
          <w:p w:rsidR="002A49D5" w:rsidRDefault="002A49D5">
            <w:pPr>
              <w:pStyle w:val="ConsPlusNormal"/>
              <w:jc w:val="center"/>
            </w:pPr>
            <w:r>
              <w:t>(Ф.И.О.)</w:t>
            </w:r>
          </w:p>
        </w:tc>
      </w:tr>
      <w:tr w:rsidR="002A49D5">
        <w:tc>
          <w:tcPr>
            <w:tcW w:w="2892" w:type="dxa"/>
            <w:tcBorders>
              <w:top w:val="nil"/>
              <w:left w:val="nil"/>
              <w:bottom w:val="nil"/>
              <w:right w:val="nil"/>
            </w:tcBorders>
          </w:tcPr>
          <w:p w:rsidR="002A49D5" w:rsidRDefault="002A49D5">
            <w:pPr>
              <w:pStyle w:val="ConsPlusNormal"/>
            </w:pPr>
            <w:r>
              <w:t>Главный бухгалтер организации</w:t>
            </w:r>
          </w:p>
        </w:tc>
        <w:tc>
          <w:tcPr>
            <w:tcW w:w="2624" w:type="dxa"/>
            <w:tcBorders>
              <w:top w:val="nil"/>
              <w:left w:val="nil"/>
              <w:bottom w:val="single" w:sz="4" w:space="0" w:color="auto"/>
              <w:right w:val="nil"/>
            </w:tcBorders>
          </w:tcPr>
          <w:p w:rsidR="002A49D5" w:rsidRDefault="002A49D5">
            <w:pPr>
              <w:pStyle w:val="ConsPlusNormal"/>
            </w:pPr>
          </w:p>
        </w:tc>
        <w:tc>
          <w:tcPr>
            <w:tcW w:w="355" w:type="dxa"/>
            <w:tcBorders>
              <w:top w:val="nil"/>
              <w:left w:val="nil"/>
              <w:bottom w:val="nil"/>
              <w:right w:val="nil"/>
            </w:tcBorders>
          </w:tcPr>
          <w:p w:rsidR="002A49D5" w:rsidRDefault="002A49D5">
            <w:pPr>
              <w:pStyle w:val="ConsPlusNormal"/>
            </w:pPr>
          </w:p>
        </w:tc>
        <w:tc>
          <w:tcPr>
            <w:tcW w:w="3118" w:type="dxa"/>
            <w:tcBorders>
              <w:top w:val="nil"/>
              <w:left w:val="nil"/>
              <w:bottom w:val="single" w:sz="4" w:space="0" w:color="auto"/>
              <w:right w:val="nil"/>
            </w:tcBorders>
          </w:tcPr>
          <w:p w:rsidR="002A49D5" w:rsidRDefault="002A49D5">
            <w:pPr>
              <w:pStyle w:val="ConsPlusNormal"/>
            </w:pPr>
          </w:p>
        </w:tc>
      </w:tr>
      <w:tr w:rsidR="002A49D5">
        <w:tc>
          <w:tcPr>
            <w:tcW w:w="2892" w:type="dxa"/>
            <w:tcBorders>
              <w:top w:val="nil"/>
              <w:left w:val="nil"/>
              <w:bottom w:val="nil"/>
              <w:right w:val="nil"/>
            </w:tcBorders>
          </w:tcPr>
          <w:p w:rsidR="002A49D5" w:rsidRDefault="002A49D5">
            <w:pPr>
              <w:pStyle w:val="ConsPlusNormal"/>
            </w:pPr>
          </w:p>
        </w:tc>
        <w:tc>
          <w:tcPr>
            <w:tcW w:w="2624" w:type="dxa"/>
            <w:tcBorders>
              <w:top w:val="single" w:sz="4" w:space="0" w:color="auto"/>
              <w:left w:val="nil"/>
              <w:bottom w:val="nil"/>
              <w:right w:val="nil"/>
            </w:tcBorders>
          </w:tcPr>
          <w:p w:rsidR="002A49D5" w:rsidRDefault="002A49D5">
            <w:pPr>
              <w:pStyle w:val="ConsPlusNormal"/>
              <w:jc w:val="center"/>
            </w:pPr>
            <w:r>
              <w:t>(подпись)</w:t>
            </w:r>
          </w:p>
        </w:tc>
        <w:tc>
          <w:tcPr>
            <w:tcW w:w="355" w:type="dxa"/>
            <w:tcBorders>
              <w:top w:val="nil"/>
              <w:left w:val="nil"/>
              <w:bottom w:val="nil"/>
              <w:right w:val="nil"/>
            </w:tcBorders>
          </w:tcPr>
          <w:p w:rsidR="002A49D5" w:rsidRDefault="002A49D5">
            <w:pPr>
              <w:pStyle w:val="ConsPlusNormal"/>
            </w:pPr>
          </w:p>
        </w:tc>
        <w:tc>
          <w:tcPr>
            <w:tcW w:w="3118" w:type="dxa"/>
            <w:tcBorders>
              <w:top w:val="single" w:sz="4" w:space="0" w:color="auto"/>
              <w:left w:val="nil"/>
              <w:bottom w:val="nil"/>
              <w:right w:val="nil"/>
            </w:tcBorders>
          </w:tcPr>
          <w:p w:rsidR="002A49D5" w:rsidRDefault="002A49D5">
            <w:pPr>
              <w:pStyle w:val="ConsPlusNormal"/>
              <w:jc w:val="center"/>
            </w:pPr>
            <w:r>
              <w:t>(Ф.И.О.)</w:t>
            </w:r>
          </w:p>
        </w:tc>
      </w:tr>
      <w:tr w:rsidR="002A49D5">
        <w:tc>
          <w:tcPr>
            <w:tcW w:w="8989" w:type="dxa"/>
            <w:gridSpan w:val="4"/>
            <w:tcBorders>
              <w:top w:val="nil"/>
              <w:left w:val="nil"/>
              <w:bottom w:val="nil"/>
              <w:right w:val="nil"/>
            </w:tcBorders>
          </w:tcPr>
          <w:p w:rsidR="002A49D5" w:rsidRDefault="002A49D5">
            <w:pPr>
              <w:pStyle w:val="ConsPlusNormal"/>
            </w:pPr>
            <w:r>
              <w:t>Дата "____" _________ 20___ г.</w:t>
            </w:r>
          </w:p>
        </w:tc>
      </w:tr>
      <w:tr w:rsidR="002A49D5">
        <w:tc>
          <w:tcPr>
            <w:tcW w:w="8989" w:type="dxa"/>
            <w:gridSpan w:val="4"/>
            <w:tcBorders>
              <w:top w:val="nil"/>
              <w:left w:val="nil"/>
              <w:bottom w:val="nil"/>
              <w:right w:val="nil"/>
            </w:tcBorders>
          </w:tcPr>
          <w:p w:rsidR="002A49D5" w:rsidRDefault="002A49D5">
            <w:pPr>
              <w:pStyle w:val="ConsPlusNormal"/>
            </w:pPr>
            <w:r>
              <w:t>М.П. (при наличии печати)</w:t>
            </w:r>
          </w:p>
        </w:tc>
      </w:tr>
    </w:tbl>
    <w:p w:rsidR="002A49D5" w:rsidRDefault="002A49D5">
      <w:pPr>
        <w:pStyle w:val="ConsPlusNormal"/>
        <w:jc w:val="both"/>
      </w:pPr>
    </w:p>
    <w:p w:rsidR="002A49D5" w:rsidRDefault="002A49D5">
      <w:pPr>
        <w:pStyle w:val="ConsPlusNormal"/>
        <w:ind w:firstLine="540"/>
        <w:jc w:val="both"/>
      </w:pPr>
      <w:r>
        <w:t>--------------------------------</w:t>
      </w:r>
    </w:p>
    <w:p w:rsidR="002A49D5" w:rsidRDefault="002A49D5">
      <w:pPr>
        <w:pStyle w:val="ConsPlusNormal"/>
        <w:spacing w:before="220"/>
        <w:ind w:firstLine="540"/>
        <w:jc w:val="both"/>
      </w:pPr>
      <w:r>
        <w:t xml:space="preserve">&lt;*&gt; Указывается в случае, если организация претендует на льготу по налогу на имущество организаций, установленную </w:t>
      </w:r>
      <w:hyperlink r:id="rId30">
        <w:r>
          <w:rPr>
            <w:color w:val="0000FF"/>
          </w:rPr>
          <w:t>пунктом 3 части 1 статьи 4</w:t>
        </w:r>
      </w:hyperlink>
      <w:r>
        <w:t xml:space="preserve"> Закона Самарской области от 25.11.2003 N 98-ГД "О налоге на имущество организаций на территории Самарской области".</w:t>
      </w:r>
    </w:p>
    <w:p w:rsidR="002A49D5" w:rsidRDefault="002A49D5">
      <w:pPr>
        <w:pStyle w:val="ConsPlusNormal"/>
        <w:jc w:val="both"/>
      </w:pPr>
    </w:p>
    <w:p w:rsidR="002A49D5" w:rsidRDefault="002A49D5">
      <w:pPr>
        <w:pStyle w:val="ConsPlusNormal"/>
        <w:jc w:val="both"/>
      </w:pPr>
    </w:p>
    <w:p w:rsidR="002A49D5" w:rsidRDefault="002A49D5">
      <w:pPr>
        <w:pStyle w:val="ConsPlusNormal"/>
        <w:jc w:val="both"/>
      </w:pPr>
    </w:p>
    <w:p w:rsidR="002A49D5" w:rsidRDefault="002A49D5">
      <w:pPr>
        <w:pStyle w:val="ConsPlusNormal"/>
        <w:jc w:val="both"/>
      </w:pPr>
    </w:p>
    <w:p w:rsidR="002A49D5" w:rsidRDefault="002A49D5">
      <w:pPr>
        <w:pStyle w:val="ConsPlusNormal"/>
        <w:jc w:val="both"/>
      </w:pPr>
    </w:p>
    <w:p w:rsidR="002A49D5" w:rsidRDefault="002A49D5">
      <w:pPr>
        <w:pStyle w:val="ConsPlusNormal"/>
        <w:jc w:val="right"/>
        <w:outlineLvl w:val="1"/>
      </w:pPr>
      <w:r>
        <w:t>Приложение 3</w:t>
      </w:r>
    </w:p>
    <w:p w:rsidR="002A49D5" w:rsidRDefault="002A49D5">
      <w:pPr>
        <w:pStyle w:val="ConsPlusNormal"/>
        <w:jc w:val="right"/>
      </w:pPr>
      <w:r>
        <w:t>к Порядку</w:t>
      </w:r>
    </w:p>
    <w:p w:rsidR="002A49D5" w:rsidRDefault="002A49D5">
      <w:pPr>
        <w:pStyle w:val="ConsPlusNormal"/>
        <w:jc w:val="right"/>
      </w:pPr>
      <w:r>
        <w:t>согласования бизнес-планов</w:t>
      </w:r>
    </w:p>
    <w:p w:rsidR="002A49D5" w:rsidRDefault="002A49D5">
      <w:pPr>
        <w:pStyle w:val="ConsPlusNormal"/>
        <w:jc w:val="right"/>
      </w:pPr>
      <w:r>
        <w:t>инвестиционных проектов организаций,</w:t>
      </w:r>
    </w:p>
    <w:p w:rsidR="002A49D5" w:rsidRDefault="002A49D5">
      <w:pPr>
        <w:pStyle w:val="ConsPlusNormal"/>
        <w:jc w:val="right"/>
      </w:pPr>
      <w:r>
        <w:t>претендующих на государственную поддержку</w:t>
      </w:r>
    </w:p>
    <w:p w:rsidR="002A49D5" w:rsidRDefault="002A49D5">
      <w:pPr>
        <w:pStyle w:val="ConsPlusNormal"/>
        <w:jc w:val="right"/>
      </w:pPr>
      <w:r>
        <w:t>в форме льготного налогообложения,</w:t>
      </w:r>
    </w:p>
    <w:p w:rsidR="002A49D5" w:rsidRDefault="002A49D5">
      <w:pPr>
        <w:pStyle w:val="ConsPlusNormal"/>
        <w:jc w:val="right"/>
      </w:pPr>
      <w:r>
        <w:t>на территории Самарской области</w:t>
      </w:r>
    </w:p>
    <w:p w:rsidR="002A49D5" w:rsidRDefault="002A49D5">
      <w:pPr>
        <w:pStyle w:val="ConsPlusNormal"/>
        <w:jc w:val="both"/>
      </w:pPr>
    </w:p>
    <w:tbl>
      <w:tblPr>
        <w:tblW w:w="0" w:type="auto"/>
        <w:tblLayout w:type="fixed"/>
        <w:tblCellMar>
          <w:top w:w="102" w:type="dxa"/>
          <w:left w:w="62" w:type="dxa"/>
          <w:bottom w:w="102" w:type="dxa"/>
          <w:right w:w="62" w:type="dxa"/>
        </w:tblCellMar>
        <w:tblLook w:val="04A0"/>
      </w:tblPr>
      <w:tblGrid>
        <w:gridCol w:w="960"/>
        <w:gridCol w:w="1861"/>
        <w:gridCol w:w="6047"/>
      </w:tblGrid>
      <w:tr w:rsidR="002A49D5">
        <w:tc>
          <w:tcPr>
            <w:tcW w:w="2821" w:type="dxa"/>
            <w:gridSpan w:val="2"/>
            <w:tcBorders>
              <w:top w:val="nil"/>
              <w:left w:val="nil"/>
              <w:bottom w:val="single" w:sz="4" w:space="0" w:color="auto"/>
              <w:right w:val="nil"/>
            </w:tcBorders>
          </w:tcPr>
          <w:p w:rsidR="002A49D5" w:rsidRDefault="002A49D5">
            <w:pPr>
              <w:pStyle w:val="ConsPlusNormal"/>
            </w:pPr>
          </w:p>
        </w:tc>
        <w:tc>
          <w:tcPr>
            <w:tcW w:w="6047" w:type="dxa"/>
            <w:tcBorders>
              <w:top w:val="nil"/>
              <w:left w:val="nil"/>
              <w:bottom w:val="nil"/>
              <w:right w:val="nil"/>
            </w:tcBorders>
          </w:tcPr>
          <w:p w:rsidR="002A49D5" w:rsidRDefault="002A49D5">
            <w:pPr>
              <w:pStyle w:val="ConsPlusNormal"/>
            </w:pPr>
          </w:p>
        </w:tc>
      </w:tr>
      <w:tr w:rsidR="002A49D5">
        <w:tc>
          <w:tcPr>
            <w:tcW w:w="2821" w:type="dxa"/>
            <w:gridSpan w:val="2"/>
            <w:tcBorders>
              <w:top w:val="single" w:sz="4" w:space="0" w:color="auto"/>
              <w:left w:val="nil"/>
              <w:bottom w:val="nil"/>
              <w:right w:val="nil"/>
            </w:tcBorders>
          </w:tcPr>
          <w:p w:rsidR="002A49D5" w:rsidRDefault="002A49D5">
            <w:pPr>
              <w:pStyle w:val="ConsPlusNormal"/>
              <w:jc w:val="center"/>
            </w:pPr>
            <w:r>
              <w:t>(дата)</w:t>
            </w:r>
          </w:p>
        </w:tc>
        <w:tc>
          <w:tcPr>
            <w:tcW w:w="6047" w:type="dxa"/>
            <w:tcBorders>
              <w:top w:val="nil"/>
              <w:left w:val="nil"/>
              <w:bottom w:val="nil"/>
              <w:right w:val="nil"/>
            </w:tcBorders>
          </w:tcPr>
          <w:p w:rsidR="002A49D5" w:rsidRDefault="002A49D5">
            <w:pPr>
              <w:pStyle w:val="ConsPlusNormal"/>
            </w:pPr>
          </w:p>
        </w:tc>
      </w:tr>
      <w:tr w:rsidR="002A49D5">
        <w:tc>
          <w:tcPr>
            <w:tcW w:w="8868" w:type="dxa"/>
            <w:gridSpan w:val="3"/>
            <w:tcBorders>
              <w:top w:val="nil"/>
              <w:left w:val="nil"/>
              <w:bottom w:val="nil"/>
              <w:right w:val="nil"/>
            </w:tcBorders>
          </w:tcPr>
          <w:p w:rsidR="002A49D5" w:rsidRDefault="002A49D5">
            <w:pPr>
              <w:pStyle w:val="ConsPlusNormal"/>
              <w:jc w:val="center"/>
            </w:pPr>
            <w:bookmarkStart w:id="24" w:name="P493"/>
            <w:bookmarkEnd w:id="24"/>
            <w:r>
              <w:t>Об информационном взаимодействии</w:t>
            </w:r>
          </w:p>
        </w:tc>
      </w:tr>
      <w:tr w:rsidR="002A49D5">
        <w:tc>
          <w:tcPr>
            <w:tcW w:w="8868" w:type="dxa"/>
            <w:gridSpan w:val="3"/>
            <w:tcBorders>
              <w:top w:val="nil"/>
              <w:left w:val="nil"/>
              <w:bottom w:val="nil"/>
              <w:right w:val="nil"/>
            </w:tcBorders>
          </w:tcPr>
          <w:p w:rsidR="002A49D5" w:rsidRDefault="002A49D5">
            <w:pPr>
              <w:pStyle w:val="ConsPlusNormal"/>
            </w:pPr>
          </w:p>
        </w:tc>
      </w:tr>
      <w:tr w:rsidR="002A49D5">
        <w:tc>
          <w:tcPr>
            <w:tcW w:w="8868" w:type="dxa"/>
            <w:gridSpan w:val="3"/>
            <w:tcBorders>
              <w:top w:val="nil"/>
              <w:left w:val="nil"/>
              <w:bottom w:val="single" w:sz="4" w:space="0" w:color="auto"/>
              <w:right w:val="nil"/>
            </w:tcBorders>
          </w:tcPr>
          <w:p w:rsidR="002A49D5" w:rsidRDefault="002A49D5">
            <w:pPr>
              <w:pStyle w:val="ConsPlusNormal"/>
            </w:pPr>
          </w:p>
        </w:tc>
      </w:tr>
      <w:tr w:rsidR="002A49D5">
        <w:tc>
          <w:tcPr>
            <w:tcW w:w="8868" w:type="dxa"/>
            <w:gridSpan w:val="3"/>
            <w:tcBorders>
              <w:top w:val="single" w:sz="4" w:space="0" w:color="auto"/>
              <w:left w:val="nil"/>
              <w:bottom w:val="nil"/>
              <w:right w:val="nil"/>
            </w:tcBorders>
          </w:tcPr>
          <w:p w:rsidR="002A49D5" w:rsidRDefault="002A49D5">
            <w:pPr>
              <w:pStyle w:val="ConsPlusNormal"/>
              <w:jc w:val="center"/>
            </w:pPr>
            <w:r>
              <w:t>(наименование организации)</w:t>
            </w:r>
          </w:p>
        </w:tc>
      </w:tr>
      <w:tr w:rsidR="002A49D5">
        <w:tc>
          <w:tcPr>
            <w:tcW w:w="960" w:type="dxa"/>
            <w:tcBorders>
              <w:top w:val="nil"/>
              <w:left w:val="nil"/>
              <w:bottom w:val="nil"/>
              <w:right w:val="nil"/>
            </w:tcBorders>
          </w:tcPr>
          <w:p w:rsidR="002A49D5" w:rsidRDefault="002A49D5">
            <w:pPr>
              <w:pStyle w:val="ConsPlusNormal"/>
              <w:jc w:val="both"/>
            </w:pPr>
            <w:r>
              <w:t>в лице</w:t>
            </w:r>
          </w:p>
        </w:tc>
        <w:tc>
          <w:tcPr>
            <w:tcW w:w="7908" w:type="dxa"/>
            <w:gridSpan w:val="2"/>
            <w:tcBorders>
              <w:top w:val="nil"/>
              <w:left w:val="nil"/>
              <w:bottom w:val="single" w:sz="4" w:space="0" w:color="auto"/>
              <w:right w:val="nil"/>
            </w:tcBorders>
          </w:tcPr>
          <w:p w:rsidR="002A49D5" w:rsidRDefault="002A49D5">
            <w:pPr>
              <w:pStyle w:val="ConsPlusNormal"/>
              <w:jc w:val="right"/>
            </w:pPr>
            <w:r>
              <w:t>,</w:t>
            </w:r>
          </w:p>
        </w:tc>
      </w:tr>
      <w:tr w:rsidR="002A49D5">
        <w:tc>
          <w:tcPr>
            <w:tcW w:w="960" w:type="dxa"/>
            <w:tcBorders>
              <w:top w:val="nil"/>
              <w:left w:val="nil"/>
              <w:bottom w:val="nil"/>
              <w:right w:val="nil"/>
            </w:tcBorders>
          </w:tcPr>
          <w:p w:rsidR="002A49D5" w:rsidRDefault="002A49D5">
            <w:pPr>
              <w:pStyle w:val="ConsPlusNormal"/>
            </w:pPr>
          </w:p>
        </w:tc>
        <w:tc>
          <w:tcPr>
            <w:tcW w:w="7908" w:type="dxa"/>
            <w:gridSpan w:val="2"/>
            <w:tcBorders>
              <w:top w:val="single" w:sz="4" w:space="0" w:color="auto"/>
              <w:left w:val="nil"/>
              <w:bottom w:val="nil"/>
              <w:right w:val="nil"/>
            </w:tcBorders>
          </w:tcPr>
          <w:p w:rsidR="002A49D5" w:rsidRDefault="002A49D5">
            <w:pPr>
              <w:pStyle w:val="ConsPlusNormal"/>
              <w:jc w:val="center"/>
            </w:pPr>
            <w:r>
              <w:t>(должность, Ф.И.О. руководителя организации)</w:t>
            </w:r>
          </w:p>
        </w:tc>
      </w:tr>
      <w:tr w:rsidR="002A49D5">
        <w:tc>
          <w:tcPr>
            <w:tcW w:w="8868" w:type="dxa"/>
            <w:gridSpan w:val="3"/>
            <w:tcBorders>
              <w:top w:val="nil"/>
              <w:left w:val="nil"/>
              <w:bottom w:val="nil"/>
              <w:right w:val="nil"/>
            </w:tcBorders>
          </w:tcPr>
          <w:p w:rsidR="002A49D5" w:rsidRDefault="002A49D5">
            <w:pPr>
              <w:pStyle w:val="ConsPlusNormal"/>
              <w:jc w:val="both"/>
            </w:pPr>
            <w:r>
              <w:t xml:space="preserve">действующего на основании Устава, обязуется представлять по запросу в министерство экономического развития и инвестиций Самарской области в полном объеме в срок до 15 </w:t>
            </w:r>
            <w:r>
              <w:lastRenderedPageBreak/>
              <w:t xml:space="preserve">апреля каждого года, следующего за годом, в котором были предоставлены налоговые льготы, информацию, необходимую для проведения оценки эффективности налоговых расходов, в соответствии с </w:t>
            </w:r>
            <w:hyperlink r:id="rId31">
              <w:r>
                <w:rPr>
                  <w:color w:val="0000FF"/>
                </w:rPr>
                <w:t>Порядком</w:t>
              </w:r>
            </w:hyperlink>
            <w:r>
              <w:t xml:space="preserve"> проведения оценки налоговых расходов Самарской области и оценки эффективности планируемых к предоставлению налоговых льгот Самарской области, утвержденным постановлением Правительства Самарской области от 09.01.2020 N 1, и </w:t>
            </w:r>
            <w:hyperlink r:id="rId32">
              <w:r>
                <w:rPr>
                  <w:color w:val="0000FF"/>
                </w:rPr>
                <w:t>методикой</w:t>
              </w:r>
            </w:hyperlink>
            <w:r>
              <w:t xml:space="preserve"> оценки эффективности налоговых расходов Самарской области для отдельных категорий организаций, осуществляющих инвестиционную деятельность на территории Самарской области, утвержденной приказом министерства экономического развития и инвестиций Самарской области от 10.04.2020 N 59.</w:t>
            </w:r>
          </w:p>
          <w:p w:rsidR="002A49D5" w:rsidRDefault="002A49D5">
            <w:pPr>
              <w:pStyle w:val="ConsPlusNormal"/>
              <w:ind w:firstLine="540"/>
              <w:jc w:val="both"/>
            </w:pPr>
            <w:r>
              <w:t>Настоящим письмом выражаем согласие с тем, что непредставление вышеуказанной информации, и (или) непредставление информации в вышеуказанный срок, и (или) представление информации не в полном объеме, и (или) представление недостоверной информации влечет за собой отмену всех действующих налоговых льгот по налогу на имущество организаций и (или) налоговых льгот по налогу на прибыль организаций в отношении инвестиционного(ых) проекта(ов), реализуемого(ых)</w:t>
            </w:r>
          </w:p>
        </w:tc>
      </w:tr>
      <w:tr w:rsidR="002A49D5">
        <w:tc>
          <w:tcPr>
            <w:tcW w:w="8868" w:type="dxa"/>
            <w:gridSpan w:val="3"/>
            <w:tcBorders>
              <w:top w:val="nil"/>
              <w:left w:val="nil"/>
              <w:bottom w:val="single" w:sz="4" w:space="0" w:color="auto"/>
              <w:right w:val="nil"/>
            </w:tcBorders>
          </w:tcPr>
          <w:p w:rsidR="002A49D5" w:rsidRDefault="002A49D5">
            <w:pPr>
              <w:pStyle w:val="ConsPlusNormal"/>
              <w:jc w:val="right"/>
            </w:pPr>
            <w:r>
              <w:lastRenderedPageBreak/>
              <w:t>.</w:t>
            </w:r>
          </w:p>
        </w:tc>
      </w:tr>
      <w:tr w:rsidR="002A49D5">
        <w:tblPrEx>
          <w:tblBorders>
            <w:insideH w:val="single" w:sz="4" w:space="0" w:color="auto"/>
          </w:tblBorders>
        </w:tblPrEx>
        <w:tc>
          <w:tcPr>
            <w:tcW w:w="8868" w:type="dxa"/>
            <w:gridSpan w:val="3"/>
            <w:tcBorders>
              <w:top w:val="single" w:sz="4" w:space="0" w:color="auto"/>
              <w:left w:val="nil"/>
              <w:bottom w:val="nil"/>
              <w:right w:val="nil"/>
            </w:tcBorders>
          </w:tcPr>
          <w:p w:rsidR="002A49D5" w:rsidRDefault="002A49D5">
            <w:pPr>
              <w:pStyle w:val="ConsPlusNormal"/>
              <w:jc w:val="center"/>
            </w:pPr>
            <w:r>
              <w:t>(наименование организации)</w:t>
            </w:r>
          </w:p>
        </w:tc>
      </w:tr>
    </w:tbl>
    <w:p w:rsidR="002A49D5" w:rsidRDefault="002A49D5">
      <w:pPr>
        <w:pStyle w:val="ConsPlusNormal"/>
        <w:jc w:val="both"/>
      </w:pPr>
    </w:p>
    <w:tbl>
      <w:tblPr>
        <w:tblW w:w="0" w:type="auto"/>
        <w:tblLayout w:type="fixed"/>
        <w:tblCellMar>
          <w:top w:w="102" w:type="dxa"/>
          <w:left w:w="62" w:type="dxa"/>
          <w:bottom w:w="102" w:type="dxa"/>
          <w:right w:w="62" w:type="dxa"/>
        </w:tblCellMar>
        <w:tblLook w:val="04A0"/>
      </w:tblPr>
      <w:tblGrid>
        <w:gridCol w:w="2381"/>
        <w:gridCol w:w="2624"/>
        <w:gridCol w:w="355"/>
        <w:gridCol w:w="3458"/>
      </w:tblGrid>
      <w:tr w:rsidR="002A49D5">
        <w:tc>
          <w:tcPr>
            <w:tcW w:w="2381" w:type="dxa"/>
            <w:tcBorders>
              <w:top w:val="nil"/>
              <w:left w:val="nil"/>
              <w:bottom w:val="nil"/>
              <w:right w:val="nil"/>
            </w:tcBorders>
          </w:tcPr>
          <w:p w:rsidR="002A49D5" w:rsidRDefault="002A49D5">
            <w:pPr>
              <w:pStyle w:val="ConsPlusNormal"/>
            </w:pPr>
            <w:r>
              <w:t>Руководитель организации</w:t>
            </w:r>
          </w:p>
        </w:tc>
        <w:tc>
          <w:tcPr>
            <w:tcW w:w="2624" w:type="dxa"/>
            <w:tcBorders>
              <w:top w:val="nil"/>
              <w:left w:val="nil"/>
              <w:bottom w:val="single" w:sz="4" w:space="0" w:color="auto"/>
              <w:right w:val="nil"/>
            </w:tcBorders>
          </w:tcPr>
          <w:p w:rsidR="002A49D5" w:rsidRDefault="002A49D5">
            <w:pPr>
              <w:pStyle w:val="ConsPlusNormal"/>
            </w:pPr>
          </w:p>
        </w:tc>
        <w:tc>
          <w:tcPr>
            <w:tcW w:w="355" w:type="dxa"/>
            <w:tcBorders>
              <w:top w:val="nil"/>
              <w:left w:val="nil"/>
              <w:bottom w:val="nil"/>
              <w:right w:val="nil"/>
            </w:tcBorders>
          </w:tcPr>
          <w:p w:rsidR="002A49D5" w:rsidRDefault="002A49D5">
            <w:pPr>
              <w:pStyle w:val="ConsPlusNormal"/>
            </w:pPr>
          </w:p>
        </w:tc>
        <w:tc>
          <w:tcPr>
            <w:tcW w:w="3458" w:type="dxa"/>
            <w:tcBorders>
              <w:top w:val="nil"/>
              <w:left w:val="nil"/>
              <w:bottom w:val="single" w:sz="4" w:space="0" w:color="auto"/>
              <w:right w:val="nil"/>
            </w:tcBorders>
          </w:tcPr>
          <w:p w:rsidR="002A49D5" w:rsidRDefault="002A49D5">
            <w:pPr>
              <w:pStyle w:val="ConsPlusNormal"/>
            </w:pPr>
          </w:p>
        </w:tc>
      </w:tr>
      <w:tr w:rsidR="002A49D5">
        <w:tc>
          <w:tcPr>
            <w:tcW w:w="2381" w:type="dxa"/>
            <w:tcBorders>
              <w:top w:val="nil"/>
              <w:left w:val="nil"/>
              <w:bottom w:val="nil"/>
              <w:right w:val="nil"/>
            </w:tcBorders>
          </w:tcPr>
          <w:p w:rsidR="002A49D5" w:rsidRDefault="002A49D5">
            <w:pPr>
              <w:pStyle w:val="ConsPlusNormal"/>
            </w:pPr>
          </w:p>
        </w:tc>
        <w:tc>
          <w:tcPr>
            <w:tcW w:w="2624" w:type="dxa"/>
            <w:tcBorders>
              <w:top w:val="single" w:sz="4" w:space="0" w:color="auto"/>
              <w:left w:val="nil"/>
              <w:bottom w:val="nil"/>
              <w:right w:val="nil"/>
            </w:tcBorders>
          </w:tcPr>
          <w:p w:rsidR="002A49D5" w:rsidRDefault="002A49D5">
            <w:pPr>
              <w:pStyle w:val="ConsPlusNormal"/>
              <w:jc w:val="center"/>
            </w:pPr>
            <w:r>
              <w:t>(подпись)</w:t>
            </w:r>
          </w:p>
        </w:tc>
        <w:tc>
          <w:tcPr>
            <w:tcW w:w="355" w:type="dxa"/>
            <w:tcBorders>
              <w:top w:val="nil"/>
              <w:left w:val="nil"/>
              <w:bottom w:val="nil"/>
              <w:right w:val="nil"/>
            </w:tcBorders>
          </w:tcPr>
          <w:p w:rsidR="002A49D5" w:rsidRDefault="002A49D5">
            <w:pPr>
              <w:pStyle w:val="ConsPlusNormal"/>
            </w:pPr>
          </w:p>
        </w:tc>
        <w:tc>
          <w:tcPr>
            <w:tcW w:w="3458" w:type="dxa"/>
            <w:tcBorders>
              <w:top w:val="single" w:sz="4" w:space="0" w:color="auto"/>
              <w:left w:val="nil"/>
              <w:bottom w:val="nil"/>
              <w:right w:val="nil"/>
            </w:tcBorders>
          </w:tcPr>
          <w:p w:rsidR="002A49D5" w:rsidRDefault="002A49D5">
            <w:pPr>
              <w:pStyle w:val="ConsPlusNormal"/>
              <w:jc w:val="center"/>
            </w:pPr>
            <w:r>
              <w:t>(Ф.И.О.)</w:t>
            </w:r>
          </w:p>
        </w:tc>
      </w:tr>
      <w:tr w:rsidR="002A49D5">
        <w:tc>
          <w:tcPr>
            <w:tcW w:w="2381" w:type="dxa"/>
            <w:tcBorders>
              <w:top w:val="nil"/>
              <w:left w:val="nil"/>
              <w:bottom w:val="nil"/>
              <w:right w:val="nil"/>
            </w:tcBorders>
          </w:tcPr>
          <w:p w:rsidR="002A49D5" w:rsidRDefault="002A49D5">
            <w:pPr>
              <w:pStyle w:val="ConsPlusNormal"/>
            </w:pPr>
            <w:r>
              <w:t>Главный бухгалтер организации</w:t>
            </w:r>
          </w:p>
        </w:tc>
        <w:tc>
          <w:tcPr>
            <w:tcW w:w="2624" w:type="dxa"/>
            <w:tcBorders>
              <w:top w:val="nil"/>
              <w:left w:val="nil"/>
              <w:bottom w:val="single" w:sz="4" w:space="0" w:color="auto"/>
              <w:right w:val="nil"/>
            </w:tcBorders>
          </w:tcPr>
          <w:p w:rsidR="002A49D5" w:rsidRDefault="002A49D5">
            <w:pPr>
              <w:pStyle w:val="ConsPlusNormal"/>
            </w:pPr>
          </w:p>
        </w:tc>
        <w:tc>
          <w:tcPr>
            <w:tcW w:w="355" w:type="dxa"/>
            <w:tcBorders>
              <w:top w:val="nil"/>
              <w:left w:val="nil"/>
              <w:bottom w:val="nil"/>
              <w:right w:val="nil"/>
            </w:tcBorders>
          </w:tcPr>
          <w:p w:rsidR="002A49D5" w:rsidRDefault="002A49D5">
            <w:pPr>
              <w:pStyle w:val="ConsPlusNormal"/>
            </w:pPr>
          </w:p>
        </w:tc>
        <w:tc>
          <w:tcPr>
            <w:tcW w:w="3458" w:type="dxa"/>
            <w:tcBorders>
              <w:top w:val="nil"/>
              <w:left w:val="nil"/>
              <w:bottom w:val="single" w:sz="4" w:space="0" w:color="auto"/>
              <w:right w:val="nil"/>
            </w:tcBorders>
          </w:tcPr>
          <w:p w:rsidR="002A49D5" w:rsidRDefault="002A49D5">
            <w:pPr>
              <w:pStyle w:val="ConsPlusNormal"/>
            </w:pPr>
          </w:p>
        </w:tc>
      </w:tr>
      <w:tr w:rsidR="002A49D5">
        <w:tc>
          <w:tcPr>
            <w:tcW w:w="2381" w:type="dxa"/>
            <w:tcBorders>
              <w:top w:val="nil"/>
              <w:left w:val="nil"/>
              <w:bottom w:val="nil"/>
              <w:right w:val="nil"/>
            </w:tcBorders>
          </w:tcPr>
          <w:p w:rsidR="002A49D5" w:rsidRDefault="002A49D5">
            <w:pPr>
              <w:pStyle w:val="ConsPlusNormal"/>
            </w:pPr>
          </w:p>
        </w:tc>
        <w:tc>
          <w:tcPr>
            <w:tcW w:w="2624" w:type="dxa"/>
            <w:tcBorders>
              <w:top w:val="single" w:sz="4" w:space="0" w:color="auto"/>
              <w:left w:val="nil"/>
              <w:bottom w:val="nil"/>
              <w:right w:val="nil"/>
            </w:tcBorders>
          </w:tcPr>
          <w:p w:rsidR="002A49D5" w:rsidRDefault="002A49D5">
            <w:pPr>
              <w:pStyle w:val="ConsPlusNormal"/>
              <w:jc w:val="center"/>
            </w:pPr>
            <w:r>
              <w:t>(подпись)</w:t>
            </w:r>
          </w:p>
        </w:tc>
        <w:tc>
          <w:tcPr>
            <w:tcW w:w="355" w:type="dxa"/>
            <w:tcBorders>
              <w:top w:val="nil"/>
              <w:left w:val="nil"/>
              <w:bottom w:val="nil"/>
              <w:right w:val="nil"/>
            </w:tcBorders>
          </w:tcPr>
          <w:p w:rsidR="002A49D5" w:rsidRDefault="002A49D5">
            <w:pPr>
              <w:pStyle w:val="ConsPlusNormal"/>
            </w:pPr>
          </w:p>
        </w:tc>
        <w:tc>
          <w:tcPr>
            <w:tcW w:w="3458" w:type="dxa"/>
            <w:tcBorders>
              <w:top w:val="single" w:sz="4" w:space="0" w:color="auto"/>
              <w:left w:val="nil"/>
              <w:bottom w:val="nil"/>
              <w:right w:val="nil"/>
            </w:tcBorders>
          </w:tcPr>
          <w:p w:rsidR="002A49D5" w:rsidRDefault="002A49D5">
            <w:pPr>
              <w:pStyle w:val="ConsPlusNormal"/>
              <w:jc w:val="center"/>
            </w:pPr>
            <w:r>
              <w:t>(Ф.И.О.)</w:t>
            </w:r>
          </w:p>
        </w:tc>
      </w:tr>
      <w:tr w:rsidR="002A49D5">
        <w:tc>
          <w:tcPr>
            <w:tcW w:w="8818" w:type="dxa"/>
            <w:gridSpan w:val="4"/>
            <w:tcBorders>
              <w:top w:val="nil"/>
              <w:left w:val="nil"/>
              <w:bottom w:val="nil"/>
              <w:right w:val="nil"/>
            </w:tcBorders>
          </w:tcPr>
          <w:p w:rsidR="002A49D5" w:rsidRDefault="002A49D5">
            <w:pPr>
              <w:pStyle w:val="ConsPlusNormal"/>
            </w:pPr>
            <w:r>
              <w:t>Дата "____" _________ 20___ г.</w:t>
            </w:r>
          </w:p>
        </w:tc>
      </w:tr>
      <w:tr w:rsidR="002A49D5">
        <w:tc>
          <w:tcPr>
            <w:tcW w:w="8818" w:type="dxa"/>
            <w:gridSpan w:val="4"/>
            <w:tcBorders>
              <w:top w:val="nil"/>
              <w:left w:val="nil"/>
              <w:bottom w:val="nil"/>
              <w:right w:val="nil"/>
            </w:tcBorders>
          </w:tcPr>
          <w:p w:rsidR="002A49D5" w:rsidRDefault="002A49D5">
            <w:pPr>
              <w:pStyle w:val="ConsPlusNormal"/>
            </w:pPr>
            <w:r>
              <w:t>М.П. (при наличии печати)</w:t>
            </w:r>
          </w:p>
        </w:tc>
      </w:tr>
    </w:tbl>
    <w:p w:rsidR="002A49D5" w:rsidRDefault="002A49D5">
      <w:pPr>
        <w:pStyle w:val="ConsPlusNormal"/>
        <w:jc w:val="both"/>
      </w:pPr>
    </w:p>
    <w:p w:rsidR="002A49D5" w:rsidRDefault="002A49D5">
      <w:pPr>
        <w:pStyle w:val="ConsPlusNormal"/>
        <w:jc w:val="both"/>
      </w:pPr>
    </w:p>
    <w:p w:rsidR="002A49D5" w:rsidRDefault="002A49D5">
      <w:pPr>
        <w:pStyle w:val="ConsPlusNormal"/>
        <w:jc w:val="both"/>
      </w:pPr>
    </w:p>
    <w:p w:rsidR="002A49D5" w:rsidRDefault="002A49D5">
      <w:pPr>
        <w:pStyle w:val="ConsPlusNormal"/>
        <w:jc w:val="both"/>
      </w:pPr>
    </w:p>
    <w:p w:rsidR="002A49D5" w:rsidRDefault="002A49D5">
      <w:pPr>
        <w:pStyle w:val="ConsPlusNormal"/>
        <w:jc w:val="both"/>
      </w:pPr>
    </w:p>
    <w:p w:rsidR="002A49D5" w:rsidRDefault="002A49D5">
      <w:pPr>
        <w:pStyle w:val="ConsPlusNormal"/>
        <w:jc w:val="right"/>
        <w:outlineLvl w:val="1"/>
      </w:pPr>
      <w:r>
        <w:t>Приложение 4</w:t>
      </w:r>
    </w:p>
    <w:p w:rsidR="002A49D5" w:rsidRDefault="002A49D5">
      <w:pPr>
        <w:pStyle w:val="ConsPlusNormal"/>
        <w:jc w:val="right"/>
      </w:pPr>
      <w:r>
        <w:t>к Порядку</w:t>
      </w:r>
    </w:p>
    <w:p w:rsidR="002A49D5" w:rsidRDefault="002A49D5">
      <w:pPr>
        <w:pStyle w:val="ConsPlusNormal"/>
        <w:jc w:val="right"/>
      </w:pPr>
      <w:r>
        <w:t>согласования бизнес-планов</w:t>
      </w:r>
    </w:p>
    <w:p w:rsidR="002A49D5" w:rsidRDefault="002A49D5">
      <w:pPr>
        <w:pStyle w:val="ConsPlusNormal"/>
        <w:jc w:val="right"/>
      </w:pPr>
      <w:r>
        <w:t>инвестиционных проектов организаций,</w:t>
      </w:r>
    </w:p>
    <w:p w:rsidR="002A49D5" w:rsidRDefault="002A49D5">
      <w:pPr>
        <w:pStyle w:val="ConsPlusNormal"/>
        <w:jc w:val="right"/>
      </w:pPr>
      <w:r>
        <w:t>претендующих на государственную поддержку</w:t>
      </w:r>
    </w:p>
    <w:p w:rsidR="002A49D5" w:rsidRDefault="002A49D5">
      <w:pPr>
        <w:pStyle w:val="ConsPlusNormal"/>
        <w:jc w:val="right"/>
      </w:pPr>
      <w:r>
        <w:t>в форме льготного налогообложения,</w:t>
      </w:r>
    </w:p>
    <w:p w:rsidR="002A49D5" w:rsidRDefault="002A49D5">
      <w:pPr>
        <w:pStyle w:val="ConsPlusNormal"/>
        <w:jc w:val="right"/>
      </w:pPr>
      <w:r>
        <w:t>на территории Самарской области</w:t>
      </w:r>
    </w:p>
    <w:p w:rsidR="002A49D5" w:rsidRDefault="002A49D5">
      <w:pPr>
        <w:pStyle w:val="ConsPlusNormal"/>
        <w:jc w:val="both"/>
      </w:pPr>
    </w:p>
    <w:p w:rsidR="002A49D5" w:rsidRDefault="002A49D5">
      <w:pPr>
        <w:pStyle w:val="ConsPlusNormal"/>
        <w:jc w:val="center"/>
      </w:pPr>
      <w:bookmarkStart w:id="25" w:name="P537"/>
      <w:bookmarkEnd w:id="25"/>
      <w:r>
        <w:t>Перечень</w:t>
      </w:r>
    </w:p>
    <w:p w:rsidR="002A49D5" w:rsidRDefault="002A49D5">
      <w:pPr>
        <w:pStyle w:val="ConsPlusNormal"/>
        <w:jc w:val="center"/>
      </w:pPr>
      <w:r>
        <w:t>объектов основных средств организации, планируемых</w:t>
      </w:r>
    </w:p>
    <w:p w:rsidR="002A49D5" w:rsidRDefault="002A49D5">
      <w:pPr>
        <w:pStyle w:val="ConsPlusNormal"/>
        <w:jc w:val="center"/>
      </w:pPr>
      <w:r>
        <w:t>к созданию, реконструкции, модернизации и (или) приобретению</w:t>
      </w:r>
    </w:p>
    <w:p w:rsidR="002A49D5" w:rsidRDefault="002A49D5">
      <w:pPr>
        <w:pStyle w:val="ConsPlusNormal"/>
        <w:jc w:val="center"/>
      </w:pPr>
      <w:r>
        <w:t>в рамках реализации инвестиционного проекта, в случае если</w:t>
      </w:r>
    </w:p>
    <w:p w:rsidR="002A49D5" w:rsidRDefault="002A49D5">
      <w:pPr>
        <w:pStyle w:val="ConsPlusNormal"/>
        <w:jc w:val="center"/>
      </w:pPr>
      <w:r>
        <w:t>организация претендует на получение льготы по налогу</w:t>
      </w:r>
    </w:p>
    <w:p w:rsidR="002A49D5" w:rsidRDefault="002A49D5">
      <w:pPr>
        <w:pStyle w:val="ConsPlusNormal"/>
        <w:jc w:val="center"/>
      </w:pPr>
      <w:r>
        <w:t>на имущество организаций, срок которой определяется</w:t>
      </w:r>
    </w:p>
    <w:p w:rsidR="002A49D5" w:rsidRDefault="002A49D5">
      <w:pPr>
        <w:pStyle w:val="ConsPlusNormal"/>
        <w:jc w:val="center"/>
      </w:pPr>
      <w:r>
        <w:t>в зависимости от амортизационной группы основных средств</w:t>
      </w:r>
    </w:p>
    <w:p w:rsidR="002A49D5" w:rsidRDefault="002A49D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1587"/>
        <w:gridCol w:w="2337"/>
        <w:gridCol w:w="1938"/>
        <w:gridCol w:w="226"/>
        <w:gridCol w:w="2098"/>
      </w:tblGrid>
      <w:tr w:rsidR="002A49D5">
        <w:tc>
          <w:tcPr>
            <w:tcW w:w="737" w:type="dxa"/>
            <w:tcBorders>
              <w:top w:val="single" w:sz="4" w:space="0" w:color="auto"/>
              <w:bottom w:val="single" w:sz="4" w:space="0" w:color="auto"/>
            </w:tcBorders>
          </w:tcPr>
          <w:p w:rsidR="002A49D5" w:rsidRDefault="002A49D5">
            <w:pPr>
              <w:pStyle w:val="ConsPlusNormal"/>
              <w:jc w:val="center"/>
            </w:pPr>
            <w:r>
              <w:lastRenderedPageBreak/>
              <w:t>N п/п</w:t>
            </w:r>
          </w:p>
        </w:tc>
        <w:tc>
          <w:tcPr>
            <w:tcW w:w="1587" w:type="dxa"/>
            <w:tcBorders>
              <w:top w:val="single" w:sz="4" w:space="0" w:color="auto"/>
              <w:bottom w:val="single" w:sz="4" w:space="0" w:color="auto"/>
            </w:tcBorders>
          </w:tcPr>
          <w:p w:rsidR="002A49D5" w:rsidRDefault="002A49D5">
            <w:pPr>
              <w:pStyle w:val="ConsPlusNormal"/>
              <w:jc w:val="center"/>
            </w:pPr>
            <w:r>
              <w:t>Наименование объекта основных средств</w:t>
            </w:r>
          </w:p>
        </w:tc>
        <w:tc>
          <w:tcPr>
            <w:tcW w:w="2337" w:type="dxa"/>
            <w:tcBorders>
              <w:top w:val="single" w:sz="4" w:space="0" w:color="auto"/>
              <w:bottom w:val="single" w:sz="4" w:space="0" w:color="auto"/>
            </w:tcBorders>
          </w:tcPr>
          <w:p w:rsidR="002A49D5" w:rsidRDefault="002A49D5">
            <w:pPr>
              <w:pStyle w:val="ConsPlusNormal"/>
              <w:jc w:val="center"/>
            </w:pPr>
            <w:r>
              <w:t>Имущество является объектом налогообложения по налогу на имущество (да/нет)</w:t>
            </w:r>
          </w:p>
        </w:tc>
        <w:tc>
          <w:tcPr>
            <w:tcW w:w="2164" w:type="dxa"/>
            <w:gridSpan w:val="2"/>
            <w:tcBorders>
              <w:top w:val="single" w:sz="4" w:space="0" w:color="auto"/>
              <w:bottom w:val="single" w:sz="4" w:space="0" w:color="auto"/>
            </w:tcBorders>
          </w:tcPr>
          <w:p w:rsidR="002A49D5" w:rsidRDefault="002A49D5">
            <w:pPr>
              <w:pStyle w:val="ConsPlusNormal"/>
              <w:jc w:val="center"/>
            </w:pPr>
            <w:r>
              <w:t>Стоимость объекта основных средств (планируемая) &lt;*&gt;, тыс. рублей</w:t>
            </w:r>
          </w:p>
        </w:tc>
        <w:tc>
          <w:tcPr>
            <w:tcW w:w="2098" w:type="dxa"/>
            <w:tcBorders>
              <w:top w:val="single" w:sz="4" w:space="0" w:color="auto"/>
              <w:bottom w:val="single" w:sz="4" w:space="0" w:color="auto"/>
            </w:tcBorders>
          </w:tcPr>
          <w:p w:rsidR="002A49D5" w:rsidRDefault="002A49D5">
            <w:pPr>
              <w:pStyle w:val="ConsPlusNormal"/>
              <w:jc w:val="center"/>
            </w:pPr>
            <w:r>
              <w:t>Планируемая дата постановки имущества на бухгалтерский учет в качестве объекта основных средств</w:t>
            </w:r>
          </w:p>
        </w:tc>
      </w:tr>
      <w:tr w:rsidR="002A49D5">
        <w:tblPrEx>
          <w:tblBorders>
            <w:left w:val="none" w:sz="0" w:space="0" w:color="auto"/>
            <w:right w:val="none" w:sz="0" w:space="0" w:color="auto"/>
            <w:insideH w:val="none" w:sz="0" w:space="0" w:color="auto"/>
            <w:insideV w:val="none" w:sz="0" w:space="0" w:color="auto"/>
          </w:tblBorders>
        </w:tblPrEx>
        <w:tc>
          <w:tcPr>
            <w:tcW w:w="8923" w:type="dxa"/>
            <w:gridSpan w:val="6"/>
            <w:tcBorders>
              <w:top w:val="single" w:sz="4" w:space="0" w:color="auto"/>
              <w:left w:val="nil"/>
              <w:bottom w:val="nil"/>
              <w:right w:val="nil"/>
            </w:tcBorders>
          </w:tcPr>
          <w:p w:rsidR="002A49D5" w:rsidRDefault="002A49D5">
            <w:pPr>
              <w:pStyle w:val="ConsPlusNormal"/>
              <w:jc w:val="center"/>
            </w:pPr>
            <w:r>
              <w:t>1. Объекты основных средств, относящиеся</w:t>
            </w:r>
          </w:p>
          <w:p w:rsidR="002A49D5" w:rsidRDefault="002A49D5">
            <w:pPr>
              <w:pStyle w:val="ConsPlusNormal"/>
              <w:jc w:val="center"/>
            </w:pPr>
            <w:r>
              <w:t>к третьей, четвертой амортизационным группам</w:t>
            </w:r>
          </w:p>
        </w:tc>
      </w:tr>
      <w:tr w:rsidR="002A49D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A49D5" w:rsidRDefault="002A49D5">
            <w:pPr>
              <w:pStyle w:val="ConsPlusNormal"/>
              <w:jc w:val="center"/>
            </w:pPr>
            <w:r>
              <w:t>1.1.</w:t>
            </w:r>
          </w:p>
        </w:tc>
        <w:tc>
          <w:tcPr>
            <w:tcW w:w="1587" w:type="dxa"/>
            <w:tcBorders>
              <w:top w:val="nil"/>
              <w:left w:val="nil"/>
              <w:bottom w:val="nil"/>
              <w:right w:val="nil"/>
            </w:tcBorders>
          </w:tcPr>
          <w:p w:rsidR="002A49D5" w:rsidRDefault="002A49D5">
            <w:pPr>
              <w:pStyle w:val="ConsPlusNormal"/>
            </w:pPr>
          </w:p>
        </w:tc>
        <w:tc>
          <w:tcPr>
            <w:tcW w:w="2337" w:type="dxa"/>
            <w:tcBorders>
              <w:top w:val="nil"/>
              <w:left w:val="nil"/>
              <w:bottom w:val="nil"/>
              <w:right w:val="nil"/>
            </w:tcBorders>
          </w:tcPr>
          <w:p w:rsidR="002A49D5" w:rsidRDefault="002A49D5">
            <w:pPr>
              <w:pStyle w:val="ConsPlusNormal"/>
            </w:pPr>
          </w:p>
        </w:tc>
        <w:tc>
          <w:tcPr>
            <w:tcW w:w="1938" w:type="dxa"/>
            <w:tcBorders>
              <w:top w:val="nil"/>
              <w:left w:val="nil"/>
              <w:bottom w:val="nil"/>
              <w:right w:val="nil"/>
            </w:tcBorders>
          </w:tcPr>
          <w:p w:rsidR="002A49D5" w:rsidRDefault="002A49D5">
            <w:pPr>
              <w:pStyle w:val="ConsPlusNormal"/>
            </w:pPr>
          </w:p>
        </w:tc>
        <w:tc>
          <w:tcPr>
            <w:tcW w:w="2324" w:type="dxa"/>
            <w:gridSpan w:val="2"/>
            <w:tcBorders>
              <w:top w:val="nil"/>
              <w:left w:val="nil"/>
              <w:bottom w:val="nil"/>
              <w:right w:val="nil"/>
            </w:tcBorders>
          </w:tcPr>
          <w:p w:rsidR="002A49D5" w:rsidRDefault="002A49D5">
            <w:pPr>
              <w:pStyle w:val="ConsPlusNormal"/>
            </w:pPr>
          </w:p>
        </w:tc>
      </w:tr>
      <w:tr w:rsidR="002A49D5">
        <w:tblPrEx>
          <w:tblBorders>
            <w:left w:val="none" w:sz="0" w:space="0" w:color="auto"/>
            <w:right w:val="none" w:sz="0" w:space="0" w:color="auto"/>
            <w:insideH w:val="none" w:sz="0" w:space="0" w:color="auto"/>
            <w:insideV w:val="none" w:sz="0" w:space="0" w:color="auto"/>
          </w:tblBorders>
        </w:tblPrEx>
        <w:tc>
          <w:tcPr>
            <w:tcW w:w="8923" w:type="dxa"/>
            <w:gridSpan w:val="6"/>
            <w:tcBorders>
              <w:top w:val="nil"/>
              <w:left w:val="nil"/>
              <w:bottom w:val="nil"/>
              <w:right w:val="nil"/>
            </w:tcBorders>
          </w:tcPr>
          <w:p w:rsidR="002A49D5" w:rsidRDefault="002A49D5">
            <w:pPr>
              <w:pStyle w:val="ConsPlusNormal"/>
              <w:jc w:val="center"/>
            </w:pPr>
            <w:r>
              <w:t>2. Объекты основных средств, относящиеся</w:t>
            </w:r>
          </w:p>
          <w:p w:rsidR="002A49D5" w:rsidRDefault="002A49D5">
            <w:pPr>
              <w:pStyle w:val="ConsPlusNormal"/>
              <w:jc w:val="center"/>
            </w:pPr>
            <w:r>
              <w:t>к пятой амортизационной группе</w:t>
            </w:r>
          </w:p>
        </w:tc>
      </w:tr>
      <w:tr w:rsidR="002A49D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A49D5" w:rsidRDefault="002A49D5">
            <w:pPr>
              <w:pStyle w:val="ConsPlusNormal"/>
              <w:jc w:val="center"/>
            </w:pPr>
            <w:r>
              <w:t>2.1.</w:t>
            </w:r>
          </w:p>
        </w:tc>
        <w:tc>
          <w:tcPr>
            <w:tcW w:w="1587" w:type="dxa"/>
            <w:tcBorders>
              <w:top w:val="nil"/>
              <w:left w:val="nil"/>
              <w:bottom w:val="nil"/>
              <w:right w:val="nil"/>
            </w:tcBorders>
          </w:tcPr>
          <w:p w:rsidR="002A49D5" w:rsidRDefault="002A49D5">
            <w:pPr>
              <w:pStyle w:val="ConsPlusNormal"/>
            </w:pPr>
          </w:p>
        </w:tc>
        <w:tc>
          <w:tcPr>
            <w:tcW w:w="2337" w:type="dxa"/>
            <w:tcBorders>
              <w:top w:val="nil"/>
              <w:left w:val="nil"/>
              <w:bottom w:val="nil"/>
              <w:right w:val="nil"/>
            </w:tcBorders>
          </w:tcPr>
          <w:p w:rsidR="002A49D5" w:rsidRDefault="002A49D5">
            <w:pPr>
              <w:pStyle w:val="ConsPlusNormal"/>
            </w:pPr>
          </w:p>
        </w:tc>
        <w:tc>
          <w:tcPr>
            <w:tcW w:w="1938" w:type="dxa"/>
            <w:tcBorders>
              <w:top w:val="nil"/>
              <w:left w:val="nil"/>
              <w:bottom w:val="nil"/>
              <w:right w:val="nil"/>
            </w:tcBorders>
          </w:tcPr>
          <w:p w:rsidR="002A49D5" w:rsidRDefault="002A49D5">
            <w:pPr>
              <w:pStyle w:val="ConsPlusNormal"/>
            </w:pPr>
          </w:p>
        </w:tc>
        <w:tc>
          <w:tcPr>
            <w:tcW w:w="2324" w:type="dxa"/>
            <w:gridSpan w:val="2"/>
            <w:tcBorders>
              <w:top w:val="nil"/>
              <w:left w:val="nil"/>
              <w:bottom w:val="nil"/>
              <w:right w:val="nil"/>
            </w:tcBorders>
          </w:tcPr>
          <w:p w:rsidR="002A49D5" w:rsidRDefault="002A49D5">
            <w:pPr>
              <w:pStyle w:val="ConsPlusNormal"/>
            </w:pPr>
          </w:p>
        </w:tc>
      </w:tr>
      <w:tr w:rsidR="002A49D5">
        <w:tblPrEx>
          <w:tblBorders>
            <w:left w:val="none" w:sz="0" w:space="0" w:color="auto"/>
            <w:right w:val="none" w:sz="0" w:space="0" w:color="auto"/>
            <w:insideH w:val="none" w:sz="0" w:space="0" w:color="auto"/>
            <w:insideV w:val="none" w:sz="0" w:space="0" w:color="auto"/>
          </w:tblBorders>
        </w:tblPrEx>
        <w:tc>
          <w:tcPr>
            <w:tcW w:w="8923" w:type="dxa"/>
            <w:gridSpan w:val="6"/>
            <w:tcBorders>
              <w:top w:val="nil"/>
              <w:left w:val="nil"/>
              <w:bottom w:val="nil"/>
              <w:right w:val="nil"/>
            </w:tcBorders>
          </w:tcPr>
          <w:p w:rsidR="002A49D5" w:rsidRDefault="002A49D5">
            <w:pPr>
              <w:pStyle w:val="ConsPlusNormal"/>
              <w:jc w:val="center"/>
            </w:pPr>
            <w:r>
              <w:t>3. Объекты основных средств, относящиеся</w:t>
            </w:r>
          </w:p>
          <w:p w:rsidR="002A49D5" w:rsidRDefault="002A49D5">
            <w:pPr>
              <w:pStyle w:val="ConsPlusNormal"/>
              <w:jc w:val="center"/>
            </w:pPr>
            <w:r>
              <w:t>к шестой амортизационной группе</w:t>
            </w:r>
          </w:p>
        </w:tc>
      </w:tr>
      <w:tr w:rsidR="002A49D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A49D5" w:rsidRDefault="002A49D5">
            <w:pPr>
              <w:pStyle w:val="ConsPlusNormal"/>
              <w:jc w:val="center"/>
            </w:pPr>
            <w:r>
              <w:t>3.1.</w:t>
            </w:r>
          </w:p>
        </w:tc>
        <w:tc>
          <w:tcPr>
            <w:tcW w:w="1587" w:type="dxa"/>
            <w:tcBorders>
              <w:top w:val="nil"/>
              <w:left w:val="nil"/>
              <w:bottom w:val="nil"/>
              <w:right w:val="nil"/>
            </w:tcBorders>
          </w:tcPr>
          <w:p w:rsidR="002A49D5" w:rsidRDefault="002A49D5">
            <w:pPr>
              <w:pStyle w:val="ConsPlusNormal"/>
            </w:pPr>
          </w:p>
        </w:tc>
        <w:tc>
          <w:tcPr>
            <w:tcW w:w="2337" w:type="dxa"/>
            <w:tcBorders>
              <w:top w:val="nil"/>
              <w:left w:val="nil"/>
              <w:bottom w:val="nil"/>
              <w:right w:val="nil"/>
            </w:tcBorders>
          </w:tcPr>
          <w:p w:rsidR="002A49D5" w:rsidRDefault="002A49D5">
            <w:pPr>
              <w:pStyle w:val="ConsPlusNormal"/>
            </w:pPr>
          </w:p>
        </w:tc>
        <w:tc>
          <w:tcPr>
            <w:tcW w:w="1938" w:type="dxa"/>
            <w:tcBorders>
              <w:top w:val="nil"/>
              <w:left w:val="nil"/>
              <w:bottom w:val="nil"/>
              <w:right w:val="nil"/>
            </w:tcBorders>
          </w:tcPr>
          <w:p w:rsidR="002A49D5" w:rsidRDefault="002A49D5">
            <w:pPr>
              <w:pStyle w:val="ConsPlusNormal"/>
            </w:pPr>
          </w:p>
        </w:tc>
        <w:tc>
          <w:tcPr>
            <w:tcW w:w="2324" w:type="dxa"/>
            <w:gridSpan w:val="2"/>
            <w:tcBorders>
              <w:top w:val="nil"/>
              <w:left w:val="nil"/>
              <w:bottom w:val="nil"/>
              <w:right w:val="nil"/>
            </w:tcBorders>
          </w:tcPr>
          <w:p w:rsidR="002A49D5" w:rsidRDefault="002A49D5">
            <w:pPr>
              <w:pStyle w:val="ConsPlusNormal"/>
            </w:pPr>
          </w:p>
        </w:tc>
      </w:tr>
      <w:tr w:rsidR="002A49D5">
        <w:tblPrEx>
          <w:tblBorders>
            <w:left w:val="none" w:sz="0" w:space="0" w:color="auto"/>
            <w:right w:val="none" w:sz="0" w:space="0" w:color="auto"/>
            <w:insideH w:val="none" w:sz="0" w:space="0" w:color="auto"/>
            <w:insideV w:val="none" w:sz="0" w:space="0" w:color="auto"/>
          </w:tblBorders>
        </w:tblPrEx>
        <w:tc>
          <w:tcPr>
            <w:tcW w:w="8923" w:type="dxa"/>
            <w:gridSpan w:val="6"/>
            <w:tcBorders>
              <w:top w:val="nil"/>
              <w:left w:val="nil"/>
              <w:bottom w:val="nil"/>
              <w:right w:val="nil"/>
            </w:tcBorders>
          </w:tcPr>
          <w:p w:rsidR="002A49D5" w:rsidRDefault="002A49D5">
            <w:pPr>
              <w:pStyle w:val="ConsPlusNormal"/>
              <w:jc w:val="center"/>
            </w:pPr>
            <w:r>
              <w:t>4. Объекты основных средств, относящиеся</w:t>
            </w:r>
          </w:p>
          <w:p w:rsidR="002A49D5" w:rsidRDefault="002A49D5">
            <w:pPr>
              <w:pStyle w:val="ConsPlusNormal"/>
              <w:jc w:val="center"/>
            </w:pPr>
            <w:r>
              <w:t>к седьмой - десятой амортизационным группам</w:t>
            </w:r>
          </w:p>
        </w:tc>
      </w:tr>
      <w:tr w:rsidR="002A49D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A49D5" w:rsidRDefault="002A49D5">
            <w:pPr>
              <w:pStyle w:val="ConsPlusNormal"/>
              <w:jc w:val="center"/>
            </w:pPr>
            <w:r>
              <w:t>4.1.</w:t>
            </w:r>
          </w:p>
        </w:tc>
        <w:tc>
          <w:tcPr>
            <w:tcW w:w="1587" w:type="dxa"/>
            <w:tcBorders>
              <w:top w:val="nil"/>
              <w:left w:val="nil"/>
              <w:bottom w:val="nil"/>
              <w:right w:val="nil"/>
            </w:tcBorders>
          </w:tcPr>
          <w:p w:rsidR="002A49D5" w:rsidRDefault="002A49D5">
            <w:pPr>
              <w:pStyle w:val="ConsPlusNormal"/>
            </w:pPr>
          </w:p>
        </w:tc>
        <w:tc>
          <w:tcPr>
            <w:tcW w:w="2337" w:type="dxa"/>
            <w:tcBorders>
              <w:top w:val="nil"/>
              <w:left w:val="nil"/>
              <w:bottom w:val="nil"/>
              <w:right w:val="nil"/>
            </w:tcBorders>
          </w:tcPr>
          <w:p w:rsidR="002A49D5" w:rsidRDefault="002A49D5">
            <w:pPr>
              <w:pStyle w:val="ConsPlusNormal"/>
            </w:pPr>
          </w:p>
        </w:tc>
        <w:tc>
          <w:tcPr>
            <w:tcW w:w="1938" w:type="dxa"/>
            <w:tcBorders>
              <w:top w:val="nil"/>
              <w:left w:val="nil"/>
              <w:bottom w:val="nil"/>
              <w:right w:val="nil"/>
            </w:tcBorders>
          </w:tcPr>
          <w:p w:rsidR="002A49D5" w:rsidRDefault="002A49D5">
            <w:pPr>
              <w:pStyle w:val="ConsPlusNormal"/>
            </w:pPr>
          </w:p>
        </w:tc>
        <w:tc>
          <w:tcPr>
            <w:tcW w:w="2324" w:type="dxa"/>
            <w:gridSpan w:val="2"/>
            <w:tcBorders>
              <w:top w:val="nil"/>
              <w:left w:val="nil"/>
              <w:bottom w:val="nil"/>
              <w:right w:val="nil"/>
            </w:tcBorders>
          </w:tcPr>
          <w:p w:rsidR="002A49D5" w:rsidRDefault="002A49D5">
            <w:pPr>
              <w:pStyle w:val="ConsPlusNormal"/>
            </w:pPr>
          </w:p>
        </w:tc>
      </w:tr>
    </w:tbl>
    <w:p w:rsidR="002A49D5" w:rsidRDefault="002A49D5">
      <w:pPr>
        <w:pStyle w:val="ConsPlusNormal"/>
        <w:jc w:val="both"/>
      </w:pPr>
    </w:p>
    <w:tbl>
      <w:tblPr>
        <w:tblW w:w="0" w:type="auto"/>
        <w:tblLayout w:type="fixed"/>
        <w:tblCellMar>
          <w:top w:w="102" w:type="dxa"/>
          <w:left w:w="62" w:type="dxa"/>
          <w:bottom w:w="102" w:type="dxa"/>
          <w:right w:w="62" w:type="dxa"/>
        </w:tblCellMar>
        <w:tblLook w:val="04A0"/>
      </w:tblPr>
      <w:tblGrid>
        <w:gridCol w:w="2835"/>
        <w:gridCol w:w="2624"/>
        <w:gridCol w:w="355"/>
        <w:gridCol w:w="3118"/>
      </w:tblGrid>
      <w:tr w:rsidR="002A49D5">
        <w:tc>
          <w:tcPr>
            <w:tcW w:w="8932" w:type="dxa"/>
            <w:gridSpan w:val="4"/>
            <w:tcBorders>
              <w:top w:val="nil"/>
              <w:left w:val="nil"/>
              <w:bottom w:val="nil"/>
              <w:right w:val="nil"/>
            </w:tcBorders>
          </w:tcPr>
          <w:p w:rsidR="002A49D5" w:rsidRDefault="002A49D5">
            <w:pPr>
              <w:pStyle w:val="ConsPlusNormal"/>
              <w:ind w:firstLine="283"/>
              <w:jc w:val="both"/>
            </w:pPr>
            <w:r>
              <w:t>Настоящим подтверждаю, что указанное в данном перечне имущество на момент подачи заявления на согласование бизнес-плана инвестиционного проекта не принято к бухгалтерскому учету в качестве объекта основных средств.</w:t>
            </w:r>
          </w:p>
        </w:tc>
      </w:tr>
      <w:tr w:rsidR="002A49D5">
        <w:tc>
          <w:tcPr>
            <w:tcW w:w="8932" w:type="dxa"/>
            <w:gridSpan w:val="4"/>
            <w:tcBorders>
              <w:top w:val="nil"/>
              <w:left w:val="nil"/>
              <w:bottom w:val="nil"/>
              <w:right w:val="nil"/>
            </w:tcBorders>
          </w:tcPr>
          <w:p w:rsidR="002A49D5" w:rsidRDefault="002A49D5">
            <w:pPr>
              <w:pStyle w:val="ConsPlusNormal"/>
            </w:pPr>
          </w:p>
        </w:tc>
      </w:tr>
      <w:tr w:rsidR="002A49D5">
        <w:tc>
          <w:tcPr>
            <w:tcW w:w="2835" w:type="dxa"/>
            <w:tcBorders>
              <w:top w:val="nil"/>
              <w:left w:val="nil"/>
              <w:bottom w:val="nil"/>
              <w:right w:val="nil"/>
            </w:tcBorders>
          </w:tcPr>
          <w:p w:rsidR="002A49D5" w:rsidRDefault="002A49D5">
            <w:pPr>
              <w:pStyle w:val="ConsPlusNormal"/>
            </w:pPr>
            <w:r>
              <w:t>Руководитель организации</w:t>
            </w:r>
          </w:p>
        </w:tc>
        <w:tc>
          <w:tcPr>
            <w:tcW w:w="2624" w:type="dxa"/>
            <w:tcBorders>
              <w:top w:val="nil"/>
              <w:left w:val="nil"/>
              <w:bottom w:val="single" w:sz="4" w:space="0" w:color="auto"/>
              <w:right w:val="nil"/>
            </w:tcBorders>
          </w:tcPr>
          <w:p w:rsidR="002A49D5" w:rsidRDefault="002A49D5">
            <w:pPr>
              <w:pStyle w:val="ConsPlusNormal"/>
            </w:pPr>
          </w:p>
        </w:tc>
        <w:tc>
          <w:tcPr>
            <w:tcW w:w="355" w:type="dxa"/>
            <w:tcBorders>
              <w:top w:val="nil"/>
              <w:left w:val="nil"/>
              <w:bottom w:val="nil"/>
              <w:right w:val="nil"/>
            </w:tcBorders>
          </w:tcPr>
          <w:p w:rsidR="002A49D5" w:rsidRDefault="002A49D5">
            <w:pPr>
              <w:pStyle w:val="ConsPlusNormal"/>
            </w:pPr>
          </w:p>
        </w:tc>
        <w:tc>
          <w:tcPr>
            <w:tcW w:w="3118" w:type="dxa"/>
            <w:tcBorders>
              <w:top w:val="nil"/>
              <w:left w:val="nil"/>
              <w:bottom w:val="single" w:sz="4" w:space="0" w:color="auto"/>
              <w:right w:val="nil"/>
            </w:tcBorders>
          </w:tcPr>
          <w:p w:rsidR="002A49D5" w:rsidRDefault="002A49D5">
            <w:pPr>
              <w:pStyle w:val="ConsPlusNormal"/>
            </w:pPr>
          </w:p>
        </w:tc>
      </w:tr>
      <w:tr w:rsidR="002A49D5">
        <w:tc>
          <w:tcPr>
            <w:tcW w:w="2835" w:type="dxa"/>
            <w:tcBorders>
              <w:top w:val="nil"/>
              <w:left w:val="nil"/>
              <w:bottom w:val="nil"/>
              <w:right w:val="nil"/>
            </w:tcBorders>
          </w:tcPr>
          <w:p w:rsidR="002A49D5" w:rsidRDefault="002A49D5">
            <w:pPr>
              <w:pStyle w:val="ConsPlusNormal"/>
            </w:pPr>
          </w:p>
        </w:tc>
        <w:tc>
          <w:tcPr>
            <w:tcW w:w="2624" w:type="dxa"/>
            <w:tcBorders>
              <w:top w:val="single" w:sz="4" w:space="0" w:color="auto"/>
              <w:left w:val="nil"/>
              <w:bottom w:val="nil"/>
              <w:right w:val="nil"/>
            </w:tcBorders>
          </w:tcPr>
          <w:p w:rsidR="002A49D5" w:rsidRDefault="002A49D5">
            <w:pPr>
              <w:pStyle w:val="ConsPlusNormal"/>
              <w:jc w:val="center"/>
            </w:pPr>
            <w:r>
              <w:t>(подпись)</w:t>
            </w:r>
          </w:p>
        </w:tc>
        <w:tc>
          <w:tcPr>
            <w:tcW w:w="355" w:type="dxa"/>
            <w:tcBorders>
              <w:top w:val="nil"/>
              <w:left w:val="nil"/>
              <w:bottom w:val="nil"/>
              <w:right w:val="nil"/>
            </w:tcBorders>
          </w:tcPr>
          <w:p w:rsidR="002A49D5" w:rsidRDefault="002A49D5">
            <w:pPr>
              <w:pStyle w:val="ConsPlusNormal"/>
            </w:pPr>
          </w:p>
        </w:tc>
        <w:tc>
          <w:tcPr>
            <w:tcW w:w="3118" w:type="dxa"/>
            <w:tcBorders>
              <w:top w:val="single" w:sz="4" w:space="0" w:color="auto"/>
              <w:left w:val="nil"/>
              <w:bottom w:val="nil"/>
              <w:right w:val="nil"/>
            </w:tcBorders>
          </w:tcPr>
          <w:p w:rsidR="002A49D5" w:rsidRDefault="002A49D5">
            <w:pPr>
              <w:pStyle w:val="ConsPlusNormal"/>
              <w:jc w:val="center"/>
            </w:pPr>
            <w:r>
              <w:t>(Ф.И.О.)</w:t>
            </w:r>
          </w:p>
        </w:tc>
      </w:tr>
      <w:tr w:rsidR="002A49D5">
        <w:tc>
          <w:tcPr>
            <w:tcW w:w="2835" w:type="dxa"/>
            <w:tcBorders>
              <w:top w:val="nil"/>
              <w:left w:val="nil"/>
              <w:bottom w:val="nil"/>
              <w:right w:val="nil"/>
            </w:tcBorders>
          </w:tcPr>
          <w:p w:rsidR="002A49D5" w:rsidRDefault="002A49D5">
            <w:pPr>
              <w:pStyle w:val="ConsPlusNormal"/>
            </w:pPr>
            <w:r>
              <w:t>Главный бухгалтер организации</w:t>
            </w:r>
          </w:p>
        </w:tc>
        <w:tc>
          <w:tcPr>
            <w:tcW w:w="2624" w:type="dxa"/>
            <w:tcBorders>
              <w:top w:val="nil"/>
              <w:left w:val="nil"/>
              <w:bottom w:val="single" w:sz="4" w:space="0" w:color="auto"/>
              <w:right w:val="nil"/>
            </w:tcBorders>
          </w:tcPr>
          <w:p w:rsidR="002A49D5" w:rsidRDefault="002A49D5">
            <w:pPr>
              <w:pStyle w:val="ConsPlusNormal"/>
            </w:pPr>
          </w:p>
        </w:tc>
        <w:tc>
          <w:tcPr>
            <w:tcW w:w="355" w:type="dxa"/>
            <w:tcBorders>
              <w:top w:val="nil"/>
              <w:left w:val="nil"/>
              <w:bottom w:val="nil"/>
              <w:right w:val="nil"/>
            </w:tcBorders>
          </w:tcPr>
          <w:p w:rsidR="002A49D5" w:rsidRDefault="002A49D5">
            <w:pPr>
              <w:pStyle w:val="ConsPlusNormal"/>
            </w:pPr>
          </w:p>
        </w:tc>
        <w:tc>
          <w:tcPr>
            <w:tcW w:w="3118" w:type="dxa"/>
            <w:tcBorders>
              <w:top w:val="nil"/>
              <w:left w:val="nil"/>
              <w:bottom w:val="single" w:sz="4" w:space="0" w:color="auto"/>
              <w:right w:val="nil"/>
            </w:tcBorders>
          </w:tcPr>
          <w:p w:rsidR="002A49D5" w:rsidRDefault="002A49D5">
            <w:pPr>
              <w:pStyle w:val="ConsPlusNormal"/>
            </w:pPr>
          </w:p>
        </w:tc>
      </w:tr>
      <w:tr w:rsidR="002A49D5">
        <w:tc>
          <w:tcPr>
            <w:tcW w:w="2835" w:type="dxa"/>
            <w:tcBorders>
              <w:top w:val="nil"/>
              <w:left w:val="nil"/>
              <w:bottom w:val="nil"/>
              <w:right w:val="nil"/>
            </w:tcBorders>
          </w:tcPr>
          <w:p w:rsidR="002A49D5" w:rsidRDefault="002A49D5">
            <w:pPr>
              <w:pStyle w:val="ConsPlusNormal"/>
            </w:pPr>
          </w:p>
        </w:tc>
        <w:tc>
          <w:tcPr>
            <w:tcW w:w="2624" w:type="dxa"/>
            <w:tcBorders>
              <w:top w:val="single" w:sz="4" w:space="0" w:color="auto"/>
              <w:left w:val="nil"/>
              <w:bottom w:val="nil"/>
              <w:right w:val="nil"/>
            </w:tcBorders>
          </w:tcPr>
          <w:p w:rsidR="002A49D5" w:rsidRDefault="002A49D5">
            <w:pPr>
              <w:pStyle w:val="ConsPlusNormal"/>
              <w:jc w:val="center"/>
            </w:pPr>
            <w:r>
              <w:t>(подпись)</w:t>
            </w:r>
          </w:p>
        </w:tc>
        <w:tc>
          <w:tcPr>
            <w:tcW w:w="355" w:type="dxa"/>
            <w:tcBorders>
              <w:top w:val="nil"/>
              <w:left w:val="nil"/>
              <w:bottom w:val="nil"/>
              <w:right w:val="nil"/>
            </w:tcBorders>
          </w:tcPr>
          <w:p w:rsidR="002A49D5" w:rsidRDefault="002A49D5">
            <w:pPr>
              <w:pStyle w:val="ConsPlusNormal"/>
            </w:pPr>
          </w:p>
        </w:tc>
        <w:tc>
          <w:tcPr>
            <w:tcW w:w="3118" w:type="dxa"/>
            <w:tcBorders>
              <w:top w:val="single" w:sz="4" w:space="0" w:color="auto"/>
              <w:left w:val="nil"/>
              <w:bottom w:val="nil"/>
              <w:right w:val="nil"/>
            </w:tcBorders>
          </w:tcPr>
          <w:p w:rsidR="002A49D5" w:rsidRDefault="002A49D5">
            <w:pPr>
              <w:pStyle w:val="ConsPlusNormal"/>
              <w:jc w:val="center"/>
            </w:pPr>
            <w:r>
              <w:t>(Ф.И.О.)</w:t>
            </w:r>
          </w:p>
        </w:tc>
      </w:tr>
      <w:tr w:rsidR="002A49D5">
        <w:tc>
          <w:tcPr>
            <w:tcW w:w="8932" w:type="dxa"/>
            <w:gridSpan w:val="4"/>
            <w:tcBorders>
              <w:top w:val="nil"/>
              <w:left w:val="nil"/>
              <w:bottom w:val="nil"/>
              <w:right w:val="nil"/>
            </w:tcBorders>
          </w:tcPr>
          <w:p w:rsidR="002A49D5" w:rsidRDefault="002A49D5">
            <w:pPr>
              <w:pStyle w:val="ConsPlusNormal"/>
            </w:pPr>
            <w:r>
              <w:t>Дата "____" _________ 20___ г.</w:t>
            </w:r>
          </w:p>
        </w:tc>
      </w:tr>
      <w:tr w:rsidR="002A49D5">
        <w:tc>
          <w:tcPr>
            <w:tcW w:w="8932" w:type="dxa"/>
            <w:gridSpan w:val="4"/>
            <w:tcBorders>
              <w:top w:val="nil"/>
              <w:left w:val="nil"/>
              <w:bottom w:val="nil"/>
              <w:right w:val="nil"/>
            </w:tcBorders>
          </w:tcPr>
          <w:p w:rsidR="002A49D5" w:rsidRDefault="002A49D5">
            <w:pPr>
              <w:pStyle w:val="ConsPlusNormal"/>
            </w:pPr>
            <w:r>
              <w:t>М.П. (при наличии печати)</w:t>
            </w:r>
          </w:p>
        </w:tc>
      </w:tr>
    </w:tbl>
    <w:p w:rsidR="002A49D5" w:rsidRDefault="002A49D5">
      <w:pPr>
        <w:pStyle w:val="ConsPlusNormal"/>
        <w:jc w:val="both"/>
      </w:pPr>
    </w:p>
    <w:p w:rsidR="002A49D5" w:rsidRDefault="002A49D5">
      <w:pPr>
        <w:pStyle w:val="ConsPlusNormal"/>
        <w:ind w:firstLine="540"/>
        <w:jc w:val="both"/>
      </w:pPr>
      <w:r>
        <w:t>--------------------------------</w:t>
      </w:r>
    </w:p>
    <w:p w:rsidR="002A49D5" w:rsidRDefault="002A49D5">
      <w:pPr>
        <w:pStyle w:val="ConsPlusNormal"/>
        <w:spacing w:before="220"/>
        <w:ind w:firstLine="540"/>
        <w:jc w:val="both"/>
      </w:pPr>
      <w:r>
        <w:t>&lt;*&gt; В случае если в ходе реализации инвестиционного проекта созданный или приобретенный объект основных средств не подлежал модернизации, реконструкции, оснастке и т.п., указывается первоначальная стоимость объекта основных средств.</w:t>
      </w:r>
    </w:p>
    <w:p w:rsidR="002A49D5" w:rsidRDefault="002A49D5">
      <w:pPr>
        <w:pStyle w:val="ConsPlusNormal"/>
        <w:spacing w:before="220"/>
        <w:ind w:firstLine="540"/>
        <w:jc w:val="both"/>
      </w:pPr>
      <w:r>
        <w:t>В случае если в ходе реализации инвестиционного проекта проводилась модернизация, реконструкция, оснастка и т.п. объекта основных средств, указывается стоимость проведенных работ.</w:t>
      </w:r>
    </w:p>
    <w:p w:rsidR="002A49D5" w:rsidRDefault="002A49D5">
      <w:pPr>
        <w:pStyle w:val="ConsPlusNormal"/>
        <w:spacing w:before="220"/>
        <w:ind w:firstLine="540"/>
        <w:jc w:val="both"/>
      </w:pPr>
      <w:r>
        <w:lastRenderedPageBreak/>
        <w:t>В случае если в ходе реализации инвестиционного проекта приобретался объект основных средств и в отношении него проводились работы по модернизации, реконструкции, оснастке и т.п., указывается стоимость объекта основных средств с учетом данных работ.</w:t>
      </w:r>
    </w:p>
    <w:p w:rsidR="002A49D5" w:rsidRDefault="002A49D5">
      <w:pPr>
        <w:pStyle w:val="ConsPlusNormal"/>
        <w:jc w:val="both"/>
      </w:pPr>
    </w:p>
    <w:p w:rsidR="002A49D5" w:rsidRDefault="002A49D5">
      <w:pPr>
        <w:pStyle w:val="ConsPlusNormal"/>
        <w:jc w:val="both"/>
      </w:pPr>
    </w:p>
    <w:p w:rsidR="002A49D5" w:rsidRDefault="002A49D5">
      <w:pPr>
        <w:pStyle w:val="ConsPlusNormal"/>
        <w:jc w:val="both"/>
      </w:pPr>
    </w:p>
    <w:p w:rsidR="002A49D5" w:rsidRDefault="002A49D5">
      <w:pPr>
        <w:pStyle w:val="ConsPlusNormal"/>
        <w:jc w:val="both"/>
      </w:pPr>
    </w:p>
    <w:p w:rsidR="002A49D5" w:rsidRDefault="002A49D5">
      <w:pPr>
        <w:pStyle w:val="ConsPlusNormal"/>
        <w:jc w:val="both"/>
      </w:pPr>
    </w:p>
    <w:p w:rsidR="002A49D5" w:rsidRDefault="002A49D5">
      <w:pPr>
        <w:pStyle w:val="ConsPlusNormal"/>
        <w:jc w:val="right"/>
        <w:outlineLvl w:val="1"/>
      </w:pPr>
      <w:r>
        <w:t>Приложение 5</w:t>
      </w:r>
    </w:p>
    <w:p w:rsidR="002A49D5" w:rsidRDefault="002A49D5">
      <w:pPr>
        <w:pStyle w:val="ConsPlusNormal"/>
        <w:jc w:val="right"/>
      </w:pPr>
      <w:r>
        <w:t>к Порядку</w:t>
      </w:r>
    </w:p>
    <w:p w:rsidR="002A49D5" w:rsidRDefault="002A49D5">
      <w:pPr>
        <w:pStyle w:val="ConsPlusNormal"/>
        <w:jc w:val="right"/>
      </w:pPr>
      <w:r>
        <w:t>согласования бизнес-планов</w:t>
      </w:r>
    </w:p>
    <w:p w:rsidR="002A49D5" w:rsidRDefault="002A49D5">
      <w:pPr>
        <w:pStyle w:val="ConsPlusNormal"/>
        <w:jc w:val="right"/>
      </w:pPr>
      <w:r>
        <w:t>инвестиционных проектов организаций,</w:t>
      </w:r>
    </w:p>
    <w:p w:rsidR="002A49D5" w:rsidRDefault="002A49D5">
      <w:pPr>
        <w:pStyle w:val="ConsPlusNormal"/>
        <w:jc w:val="right"/>
      </w:pPr>
      <w:r>
        <w:t>претендующих на государственную поддержку</w:t>
      </w:r>
    </w:p>
    <w:p w:rsidR="002A49D5" w:rsidRDefault="002A49D5">
      <w:pPr>
        <w:pStyle w:val="ConsPlusNormal"/>
        <w:jc w:val="right"/>
      </w:pPr>
      <w:r>
        <w:t>в форме льготного налогообложения,</w:t>
      </w:r>
    </w:p>
    <w:p w:rsidR="002A49D5" w:rsidRDefault="002A49D5">
      <w:pPr>
        <w:pStyle w:val="ConsPlusNormal"/>
        <w:jc w:val="right"/>
      </w:pPr>
      <w:r>
        <w:t>на территории Самарской области</w:t>
      </w:r>
    </w:p>
    <w:p w:rsidR="002A49D5" w:rsidRDefault="002A49D5">
      <w:pPr>
        <w:pStyle w:val="ConsPlusNormal"/>
        <w:jc w:val="both"/>
      </w:pPr>
    </w:p>
    <w:p w:rsidR="002A49D5" w:rsidRDefault="002A49D5">
      <w:pPr>
        <w:pStyle w:val="ConsPlusNormal"/>
        <w:jc w:val="center"/>
      </w:pPr>
      <w:bookmarkStart w:id="26" w:name="P617"/>
      <w:bookmarkEnd w:id="26"/>
      <w:r>
        <w:t>Перечень</w:t>
      </w:r>
    </w:p>
    <w:p w:rsidR="002A49D5" w:rsidRDefault="002A49D5">
      <w:pPr>
        <w:pStyle w:val="ConsPlusNormal"/>
        <w:jc w:val="center"/>
      </w:pPr>
      <w:r>
        <w:t>объектов основных средств организации, планируемых</w:t>
      </w:r>
    </w:p>
    <w:p w:rsidR="002A49D5" w:rsidRDefault="002A49D5">
      <w:pPr>
        <w:pStyle w:val="ConsPlusNormal"/>
        <w:jc w:val="center"/>
      </w:pPr>
      <w:r>
        <w:t>к созданию, реконструкции, модернизации и (или) приобретению</w:t>
      </w:r>
    </w:p>
    <w:p w:rsidR="002A49D5" w:rsidRDefault="002A49D5">
      <w:pPr>
        <w:pStyle w:val="ConsPlusNormal"/>
        <w:jc w:val="center"/>
      </w:pPr>
      <w:r>
        <w:t>в рамках реализации инвестиционного проекта, в случае если</w:t>
      </w:r>
    </w:p>
    <w:p w:rsidR="002A49D5" w:rsidRDefault="002A49D5">
      <w:pPr>
        <w:pStyle w:val="ConsPlusNormal"/>
        <w:jc w:val="center"/>
      </w:pPr>
      <w:r>
        <w:t>организация претендует на получение льготы по налогу</w:t>
      </w:r>
    </w:p>
    <w:p w:rsidR="002A49D5" w:rsidRDefault="002A49D5">
      <w:pPr>
        <w:pStyle w:val="ConsPlusNormal"/>
        <w:jc w:val="center"/>
      </w:pPr>
      <w:r>
        <w:t>на имущество организаций, срок которой определяется</w:t>
      </w:r>
    </w:p>
    <w:p w:rsidR="002A49D5" w:rsidRDefault="002A49D5">
      <w:pPr>
        <w:pStyle w:val="ConsPlusNormal"/>
        <w:jc w:val="center"/>
      </w:pPr>
      <w:r>
        <w:t>в зависимости от стоимости инвестиционного проекта</w:t>
      </w:r>
    </w:p>
    <w:p w:rsidR="002A49D5" w:rsidRDefault="002A49D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417"/>
        <w:gridCol w:w="1871"/>
        <w:gridCol w:w="1871"/>
        <w:gridCol w:w="2721"/>
      </w:tblGrid>
      <w:tr w:rsidR="002A49D5">
        <w:tc>
          <w:tcPr>
            <w:tcW w:w="567" w:type="dxa"/>
          </w:tcPr>
          <w:p w:rsidR="002A49D5" w:rsidRDefault="002A49D5">
            <w:pPr>
              <w:pStyle w:val="ConsPlusNormal"/>
              <w:jc w:val="center"/>
            </w:pPr>
            <w:r>
              <w:t>N п/п</w:t>
            </w:r>
          </w:p>
        </w:tc>
        <w:tc>
          <w:tcPr>
            <w:tcW w:w="1417" w:type="dxa"/>
          </w:tcPr>
          <w:p w:rsidR="002A49D5" w:rsidRDefault="002A49D5">
            <w:pPr>
              <w:pStyle w:val="ConsPlusNormal"/>
              <w:jc w:val="center"/>
            </w:pPr>
            <w:r>
              <w:t>Наименование объекта основных средств</w:t>
            </w:r>
          </w:p>
        </w:tc>
        <w:tc>
          <w:tcPr>
            <w:tcW w:w="1871" w:type="dxa"/>
          </w:tcPr>
          <w:p w:rsidR="002A49D5" w:rsidRDefault="002A49D5">
            <w:pPr>
              <w:pStyle w:val="ConsPlusNormal"/>
              <w:jc w:val="center"/>
            </w:pPr>
            <w:r>
              <w:t>Имущество является объектом налогообложения по налогу на имущество (да/нет)</w:t>
            </w:r>
          </w:p>
        </w:tc>
        <w:tc>
          <w:tcPr>
            <w:tcW w:w="1871" w:type="dxa"/>
          </w:tcPr>
          <w:p w:rsidR="002A49D5" w:rsidRDefault="002A49D5">
            <w:pPr>
              <w:pStyle w:val="ConsPlusNormal"/>
              <w:jc w:val="center"/>
            </w:pPr>
            <w:r>
              <w:t>Стоимость объекта основных средств (планируемая) &lt;*&gt;, тыс. рублей</w:t>
            </w:r>
          </w:p>
        </w:tc>
        <w:tc>
          <w:tcPr>
            <w:tcW w:w="2721" w:type="dxa"/>
          </w:tcPr>
          <w:p w:rsidR="002A49D5" w:rsidRDefault="002A49D5">
            <w:pPr>
              <w:pStyle w:val="ConsPlusNormal"/>
              <w:jc w:val="center"/>
            </w:pPr>
            <w:r>
              <w:t>Планируемая дата постановки имущества на бухгалтерский учет в качестве объекта основных средств</w:t>
            </w:r>
          </w:p>
        </w:tc>
      </w:tr>
      <w:tr w:rsidR="002A49D5">
        <w:tblPrEx>
          <w:tblBorders>
            <w:left w:val="none" w:sz="0" w:space="0" w:color="auto"/>
            <w:right w:val="none" w:sz="0" w:space="0" w:color="auto"/>
            <w:insideV w:val="none" w:sz="0" w:space="0" w:color="auto"/>
          </w:tblBorders>
        </w:tblPrEx>
        <w:tc>
          <w:tcPr>
            <w:tcW w:w="567" w:type="dxa"/>
            <w:tcBorders>
              <w:left w:val="nil"/>
              <w:bottom w:val="nil"/>
              <w:right w:val="nil"/>
            </w:tcBorders>
          </w:tcPr>
          <w:p w:rsidR="002A49D5" w:rsidRDefault="002A49D5">
            <w:pPr>
              <w:pStyle w:val="ConsPlusNormal"/>
              <w:jc w:val="center"/>
            </w:pPr>
            <w:r>
              <w:t>1.</w:t>
            </w:r>
          </w:p>
        </w:tc>
        <w:tc>
          <w:tcPr>
            <w:tcW w:w="1417" w:type="dxa"/>
            <w:tcBorders>
              <w:left w:val="nil"/>
              <w:bottom w:val="nil"/>
              <w:right w:val="nil"/>
            </w:tcBorders>
          </w:tcPr>
          <w:p w:rsidR="002A49D5" w:rsidRDefault="002A49D5">
            <w:pPr>
              <w:pStyle w:val="ConsPlusNormal"/>
            </w:pPr>
          </w:p>
        </w:tc>
        <w:tc>
          <w:tcPr>
            <w:tcW w:w="1871" w:type="dxa"/>
            <w:tcBorders>
              <w:left w:val="nil"/>
              <w:bottom w:val="nil"/>
              <w:right w:val="nil"/>
            </w:tcBorders>
          </w:tcPr>
          <w:p w:rsidR="002A49D5" w:rsidRDefault="002A49D5">
            <w:pPr>
              <w:pStyle w:val="ConsPlusNormal"/>
            </w:pPr>
          </w:p>
        </w:tc>
        <w:tc>
          <w:tcPr>
            <w:tcW w:w="1871" w:type="dxa"/>
            <w:tcBorders>
              <w:left w:val="nil"/>
              <w:bottom w:val="nil"/>
              <w:right w:val="nil"/>
            </w:tcBorders>
          </w:tcPr>
          <w:p w:rsidR="002A49D5" w:rsidRDefault="002A49D5">
            <w:pPr>
              <w:pStyle w:val="ConsPlusNormal"/>
            </w:pPr>
          </w:p>
        </w:tc>
        <w:tc>
          <w:tcPr>
            <w:tcW w:w="2721" w:type="dxa"/>
            <w:tcBorders>
              <w:left w:val="nil"/>
              <w:bottom w:val="nil"/>
              <w:right w:val="nil"/>
            </w:tcBorders>
          </w:tcPr>
          <w:p w:rsidR="002A49D5" w:rsidRDefault="002A49D5">
            <w:pPr>
              <w:pStyle w:val="ConsPlusNormal"/>
            </w:pPr>
          </w:p>
        </w:tc>
      </w:tr>
    </w:tbl>
    <w:p w:rsidR="002A49D5" w:rsidRDefault="002A49D5">
      <w:pPr>
        <w:pStyle w:val="ConsPlusNormal"/>
        <w:jc w:val="both"/>
      </w:pPr>
    </w:p>
    <w:tbl>
      <w:tblPr>
        <w:tblW w:w="0" w:type="auto"/>
        <w:tblLayout w:type="fixed"/>
        <w:tblCellMar>
          <w:top w:w="102" w:type="dxa"/>
          <w:left w:w="62" w:type="dxa"/>
          <w:bottom w:w="102" w:type="dxa"/>
          <w:right w:w="62" w:type="dxa"/>
        </w:tblCellMar>
        <w:tblLook w:val="04A0"/>
      </w:tblPr>
      <w:tblGrid>
        <w:gridCol w:w="2835"/>
        <w:gridCol w:w="2624"/>
        <w:gridCol w:w="355"/>
        <w:gridCol w:w="3118"/>
      </w:tblGrid>
      <w:tr w:rsidR="002A49D5">
        <w:tc>
          <w:tcPr>
            <w:tcW w:w="8932" w:type="dxa"/>
            <w:gridSpan w:val="4"/>
            <w:tcBorders>
              <w:top w:val="nil"/>
              <w:left w:val="nil"/>
              <w:bottom w:val="nil"/>
              <w:right w:val="nil"/>
            </w:tcBorders>
          </w:tcPr>
          <w:p w:rsidR="002A49D5" w:rsidRDefault="002A49D5">
            <w:pPr>
              <w:pStyle w:val="ConsPlusNormal"/>
              <w:ind w:firstLine="283"/>
              <w:jc w:val="both"/>
            </w:pPr>
            <w:r>
              <w:t>Настоящим подтверждаю, что указанное в данном перечне имущество на момент подачи заявления на согласование бизнес-плана инвестиционного проекта не принято к бухгалтерскому учету в качестве объекта основных средств.</w:t>
            </w:r>
          </w:p>
        </w:tc>
      </w:tr>
      <w:tr w:rsidR="002A49D5">
        <w:tc>
          <w:tcPr>
            <w:tcW w:w="8932" w:type="dxa"/>
            <w:gridSpan w:val="4"/>
            <w:tcBorders>
              <w:top w:val="nil"/>
              <w:left w:val="nil"/>
              <w:bottom w:val="nil"/>
              <w:right w:val="nil"/>
            </w:tcBorders>
          </w:tcPr>
          <w:p w:rsidR="002A49D5" w:rsidRDefault="002A49D5">
            <w:pPr>
              <w:pStyle w:val="ConsPlusNormal"/>
            </w:pPr>
          </w:p>
        </w:tc>
      </w:tr>
      <w:tr w:rsidR="002A49D5">
        <w:tc>
          <w:tcPr>
            <w:tcW w:w="2835" w:type="dxa"/>
            <w:tcBorders>
              <w:top w:val="nil"/>
              <w:left w:val="nil"/>
              <w:bottom w:val="nil"/>
              <w:right w:val="nil"/>
            </w:tcBorders>
          </w:tcPr>
          <w:p w:rsidR="002A49D5" w:rsidRDefault="002A49D5">
            <w:pPr>
              <w:pStyle w:val="ConsPlusNormal"/>
            </w:pPr>
            <w:r>
              <w:t>Руководитель организации</w:t>
            </w:r>
          </w:p>
        </w:tc>
        <w:tc>
          <w:tcPr>
            <w:tcW w:w="2624" w:type="dxa"/>
            <w:tcBorders>
              <w:top w:val="nil"/>
              <w:left w:val="nil"/>
              <w:bottom w:val="single" w:sz="4" w:space="0" w:color="auto"/>
              <w:right w:val="nil"/>
            </w:tcBorders>
          </w:tcPr>
          <w:p w:rsidR="002A49D5" w:rsidRDefault="002A49D5">
            <w:pPr>
              <w:pStyle w:val="ConsPlusNormal"/>
            </w:pPr>
          </w:p>
        </w:tc>
        <w:tc>
          <w:tcPr>
            <w:tcW w:w="355" w:type="dxa"/>
            <w:tcBorders>
              <w:top w:val="nil"/>
              <w:left w:val="nil"/>
              <w:bottom w:val="nil"/>
              <w:right w:val="nil"/>
            </w:tcBorders>
          </w:tcPr>
          <w:p w:rsidR="002A49D5" w:rsidRDefault="002A49D5">
            <w:pPr>
              <w:pStyle w:val="ConsPlusNormal"/>
            </w:pPr>
          </w:p>
        </w:tc>
        <w:tc>
          <w:tcPr>
            <w:tcW w:w="3118" w:type="dxa"/>
            <w:tcBorders>
              <w:top w:val="nil"/>
              <w:left w:val="nil"/>
              <w:bottom w:val="single" w:sz="4" w:space="0" w:color="auto"/>
              <w:right w:val="nil"/>
            </w:tcBorders>
          </w:tcPr>
          <w:p w:rsidR="002A49D5" w:rsidRDefault="002A49D5">
            <w:pPr>
              <w:pStyle w:val="ConsPlusNormal"/>
            </w:pPr>
          </w:p>
        </w:tc>
      </w:tr>
      <w:tr w:rsidR="002A49D5">
        <w:tc>
          <w:tcPr>
            <w:tcW w:w="2835" w:type="dxa"/>
            <w:tcBorders>
              <w:top w:val="nil"/>
              <w:left w:val="nil"/>
              <w:bottom w:val="nil"/>
              <w:right w:val="nil"/>
            </w:tcBorders>
          </w:tcPr>
          <w:p w:rsidR="002A49D5" w:rsidRDefault="002A49D5">
            <w:pPr>
              <w:pStyle w:val="ConsPlusNormal"/>
            </w:pPr>
          </w:p>
        </w:tc>
        <w:tc>
          <w:tcPr>
            <w:tcW w:w="2624" w:type="dxa"/>
            <w:tcBorders>
              <w:top w:val="single" w:sz="4" w:space="0" w:color="auto"/>
              <w:left w:val="nil"/>
              <w:bottom w:val="nil"/>
              <w:right w:val="nil"/>
            </w:tcBorders>
          </w:tcPr>
          <w:p w:rsidR="002A49D5" w:rsidRDefault="002A49D5">
            <w:pPr>
              <w:pStyle w:val="ConsPlusNormal"/>
              <w:jc w:val="center"/>
            </w:pPr>
            <w:r>
              <w:t>(подпись)</w:t>
            </w:r>
          </w:p>
        </w:tc>
        <w:tc>
          <w:tcPr>
            <w:tcW w:w="355" w:type="dxa"/>
            <w:tcBorders>
              <w:top w:val="nil"/>
              <w:left w:val="nil"/>
              <w:bottom w:val="nil"/>
              <w:right w:val="nil"/>
            </w:tcBorders>
          </w:tcPr>
          <w:p w:rsidR="002A49D5" w:rsidRDefault="002A49D5">
            <w:pPr>
              <w:pStyle w:val="ConsPlusNormal"/>
            </w:pPr>
          </w:p>
        </w:tc>
        <w:tc>
          <w:tcPr>
            <w:tcW w:w="3118" w:type="dxa"/>
            <w:tcBorders>
              <w:top w:val="single" w:sz="4" w:space="0" w:color="auto"/>
              <w:left w:val="nil"/>
              <w:bottom w:val="nil"/>
              <w:right w:val="nil"/>
            </w:tcBorders>
          </w:tcPr>
          <w:p w:rsidR="002A49D5" w:rsidRDefault="002A49D5">
            <w:pPr>
              <w:pStyle w:val="ConsPlusNormal"/>
              <w:jc w:val="center"/>
            </w:pPr>
            <w:r>
              <w:t>(Ф.И.О.)</w:t>
            </w:r>
          </w:p>
        </w:tc>
      </w:tr>
      <w:tr w:rsidR="002A49D5">
        <w:tc>
          <w:tcPr>
            <w:tcW w:w="2835" w:type="dxa"/>
            <w:tcBorders>
              <w:top w:val="nil"/>
              <w:left w:val="nil"/>
              <w:bottom w:val="nil"/>
              <w:right w:val="nil"/>
            </w:tcBorders>
          </w:tcPr>
          <w:p w:rsidR="002A49D5" w:rsidRDefault="002A49D5">
            <w:pPr>
              <w:pStyle w:val="ConsPlusNormal"/>
            </w:pPr>
            <w:r>
              <w:t>Главный бухгалтер организации</w:t>
            </w:r>
          </w:p>
        </w:tc>
        <w:tc>
          <w:tcPr>
            <w:tcW w:w="2624" w:type="dxa"/>
            <w:tcBorders>
              <w:top w:val="nil"/>
              <w:left w:val="nil"/>
              <w:bottom w:val="single" w:sz="4" w:space="0" w:color="auto"/>
              <w:right w:val="nil"/>
            </w:tcBorders>
          </w:tcPr>
          <w:p w:rsidR="002A49D5" w:rsidRDefault="002A49D5">
            <w:pPr>
              <w:pStyle w:val="ConsPlusNormal"/>
            </w:pPr>
          </w:p>
        </w:tc>
        <w:tc>
          <w:tcPr>
            <w:tcW w:w="355" w:type="dxa"/>
            <w:tcBorders>
              <w:top w:val="nil"/>
              <w:left w:val="nil"/>
              <w:bottom w:val="nil"/>
              <w:right w:val="nil"/>
            </w:tcBorders>
          </w:tcPr>
          <w:p w:rsidR="002A49D5" w:rsidRDefault="002A49D5">
            <w:pPr>
              <w:pStyle w:val="ConsPlusNormal"/>
            </w:pPr>
          </w:p>
        </w:tc>
        <w:tc>
          <w:tcPr>
            <w:tcW w:w="3118" w:type="dxa"/>
            <w:tcBorders>
              <w:top w:val="nil"/>
              <w:left w:val="nil"/>
              <w:bottom w:val="single" w:sz="4" w:space="0" w:color="auto"/>
              <w:right w:val="nil"/>
            </w:tcBorders>
          </w:tcPr>
          <w:p w:rsidR="002A49D5" w:rsidRDefault="002A49D5">
            <w:pPr>
              <w:pStyle w:val="ConsPlusNormal"/>
            </w:pPr>
          </w:p>
        </w:tc>
      </w:tr>
      <w:tr w:rsidR="002A49D5">
        <w:tc>
          <w:tcPr>
            <w:tcW w:w="2835" w:type="dxa"/>
            <w:tcBorders>
              <w:top w:val="nil"/>
              <w:left w:val="nil"/>
              <w:bottom w:val="nil"/>
              <w:right w:val="nil"/>
            </w:tcBorders>
          </w:tcPr>
          <w:p w:rsidR="002A49D5" w:rsidRDefault="002A49D5">
            <w:pPr>
              <w:pStyle w:val="ConsPlusNormal"/>
            </w:pPr>
          </w:p>
        </w:tc>
        <w:tc>
          <w:tcPr>
            <w:tcW w:w="2624" w:type="dxa"/>
            <w:tcBorders>
              <w:top w:val="single" w:sz="4" w:space="0" w:color="auto"/>
              <w:left w:val="nil"/>
              <w:bottom w:val="nil"/>
              <w:right w:val="nil"/>
            </w:tcBorders>
          </w:tcPr>
          <w:p w:rsidR="002A49D5" w:rsidRDefault="002A49D5">
            <w:pPr>
              <w:pStyle w:val="ConsPlusNormal"/>
              <w:jc w:val="center"/>
            </w:pPr>
            <w:r>
              <w:t>(подпись)</w:t>
            </w:r>
          </w:p>
        </w:tc>
        <w:tc>
          <w:tcPr>
            <w:tcW w:w="355" w:type="dxa"/>
            <w:tcBorders>
              <w:top w:val="nil"/>
              <w:left w:val="nil"/>
              <w:bottom w:val="nil"/>
              <w:right w:val="nil"/>
            </w:tcBorders>
          </w:tcPr>
          <w:p w:rsidR="002A49D5" w:rsidRDefault="002A49D5">
            <w:pPr>
              <w:pStyle w:val="ConsPlusNormal"/>
            </w:pPr>
          </w:p>
        </w:tc>
        <w:tc>
          <w:tcPr>
            <w:tcW w:w="3118" w:type="dxa"/>
            <w:tcBorders>
              <w:top w:val="single" w:sz="4" w:space="0" w:color="auto"/>
              <w:left w:val="nil"/>
              <w:bottom w:val="nil"/>
              <w:right w:val="nil"/>
            </w:tcBorders>
          </w:tcPr>
          <w:p w:rsidR="002A49D5" w:rsidRDefault="002A49D5">
            <w:pPr>
              <w:pStyle w:val="ConsPlusNormal"/>
              <w:jc w:val="center"/>
            </w:pPr>
            <w:r>
              <w:t>(Ф.И.О.)</w:t>
            </w:r>
          </w:p>
        </w:tc>
      </w:tr>
      <w:tr w:rsidR="002A49D5">
        <w:tc>
          <w:tcPr>
            <w:tcW w:w="8932" w:type="dxa"/>
            <w:gridSpan w:val="4"/>
            <w:tcBorders>
              <w:top w:val="nil"/>
              <w:left w:val="nil"/>
              <w:bottom w:val="nil"/>
              <w:right w:val="nil"/>
            </w:tcBorders>
          </w:tcPr>
          <w:p w:rsidR="002A49D5" w:rsidRDefault="002A49D5">
            <w:pPr>
              <w:pStyle w:val="ConsPlusNormal"/>
            </w:pPr>
            <w:r>
              <w:t>Дата "____" _________ 20___ г.</w:t>
            </w:r>
          </w:p>
        </w:tc>
      </w:tr>
      <w:tr w:rsidR="002A49D5">
        <w:tc>
          <w:tcPr>
            <w:tcW w:w="8932" w:type="dxa"/>
            <w:gridSpan w:val="4"/>
            <w:tcBorders>
              <w:top w:val="nil"/>
              <w:left w:val="nil"/>
              <w:bottom w:val="nil"/>
              <w:right w:val="nil"/>
            </w:tcBorders>
          </w:tcPr>
          <w:p w:rsidR="002A49D5" w:rsidRDefault="002A49D5">
            <w:pPr>
              <w:pStyle w:val="ConsPlusNormal"/>
            </w:pPr>
            <w:r>
              <w:t>М.П. (при наличии печати)</w:t>
            </w:r>
          </w:p>
        </w:tc>
      </w:tr>
    </w:tbl>
    <w:p w:rsidR="002A49D5" w:rsidRDefault="002A49D5">
      <w:pPr>
        <w:pStyle w:val="ConsPlusNormal"/>
        <w:jc w:val="both"/>
      </w:pPr>
    </w:p>
    <w:p w:rsidR="002A49D5" w:rsidRDefault="002A49D5">
      <w:pPr>
        <w:pStyle w:val="ConsPlusNormal"/>
        <w:ind w:firstLine="540"/>
        <w:jc w:val="both"/>
      </w:pPr>
      <w:r>
        <w:t>--------------------------------</w:t>
      </w:r>
    </w:p>
    <w:p w:rsidR="002A49D5" w:rsidRDefault="002A49D5">
      <w:pPr>
        <w:pStyle w:val="ConsPlusNormal"/>
        <w:spacing w:before="220"/>
        <w:ind w:firstLine="540"/>
        <w:jc w:val="both"/>
      </w:pPr>
      <w:r>
        <w:lastRenderedPageBreak/>
        <w:t>&lt;*&gt; В случае если в ходе реализации инвестиционного проекта созданный или приобретенный объект основных средств не подлежал модернизации, реконструкции, оснастке и т.п., указывается первоначальная стоимость объекта основных средств.</w:t>
      </w:r>
    </w:p>
    <w:p w:rsidR="002A49D5" w:rsidRDefault="002A49D5">
      <w:pPr>
        <w:pStyle w:val="ConsPlusNormal"/>
        <w:spacing w:before="220"/>
        <w:ind w:firstLine="540"/>
        <w:jc w:val="both"/>
      </w:pPr>
      <w:r>
        <w:t>В случае если в ходе реализации инвестиционного проекта проводилась модернизация, реконструкция объекта основных средств, указывается стоимость проведенных работ.</w:t>
      </w:r>
    </w:p>
    <w:p w:rsidR="002A49D5" w:rsidRDefault="002A49D5">
      <w:pPr>
        <w:pStyle w:val="ConsPlusNormal"/>
        <w:spacing w:before="220"/>
        <w:ind w:firstLine="540"/>
        <w:jc w:val="both"/>
      </w:pPr>
      <w:r>
        <w:t>В случае если в ходе реализации инвестиционного проекта приобретался объект основных средств и в отношении него проводились работы по модернизации, реконструкции, оснастке и т.п., указывается стоимость объекта основных средств с учетом данных работ.</w:t>
      </w:r>
    </w:p>
    <w:p w:rsidR="002A49D5" w:rsidRDefault="002A49D5">
      <w:pPr>
        <w:pStyle w:val="ConsPlusNormal"/>
        <w:jc w:val="both"/>
      </w:pPr>
    </w:p>
    <w:p w:rsidR="002A49D5" w:rsidRDefault="002A49D5">
      <w:pPr>
        <w:pStyle w:val="ConsPlusNormal"/>
        <w:jc w:val="both"/>
      </w:pPr>
    </w:p>
    <w:p w:rsidR="002A49D5" w:rsidRDefault="002A49D5">
      <w:pPr>
        <w:pStyle w:val="ConsPlusNormal"/>
        <w:jc w:val="both"/>
      </w:pPr>
    </w:p>
    <w:p w:rsidR="002A49D5" w:rsidRDefault="002A49D5">
      <w:pPr>
        <w:pStyle w:val="ConsPlusNormal"/>
        <w:jc w:val="both"/>
      </w:pPr>
    </w:p>
    <w:p w:rsidR="002A49D5" w:rsidRDefault="002A49D5">
      <w:pPr>
        <w:pStyle w:val="ConsPlusNormal"/>
        <w:jc w:val="both"/>
      </w:pPr>
    </w:p>
    <w:p w:rsidR="002A49D5" w:rsidRDefault="002A49D5">
      <w:pPr>
        <w:pStyle w:val="ConsPlusNormal"/>
        <w:jc w:val="right"/>
        <w:outlineLvl w:val="1"/>
      </w:pPr>
      <w:r>
        <w:t>Приложение 6</w:t>
      </w:r>
    </w:p>
    <w:p w:rsidR="002A49D5" w:rsidRDefault="002A49D5">
      <w:pPr>
        <w:pStyle w:val="ConsPlusNormal"/>
        <w:jc w:val="right"/>
      </w:pPr>
      <w:r>
        <w:t>к Порядку</w:t>
      </w:r>
    </w:p>
    <w:p w:rsidR="002A49D5" w:rsidRDefault="002A49D5">
      <w:pPr>
        <w:pStyle w:val="ConsPlusNormal"/>
        <w:jc w:val="right"/>
      </w:pPr>
      <w:r>
        <w:t>согласования бизнес-планов</w:t>
      </w:r>
    </w:p>
    <w:p w:rsidR="002A49D5" w:rsidRDefault="002A49D5">
      <w:pPr>
        <w:pStyle w:val="ConsPlusNormal"/>
        <w:jc w:val="right"/>
      </w:pPr>
      <w:r>
        <w:t>инвестиционных проектов организаций,</w:t>
      </w:r>
    </w:p>
    <w:p w:rsidR="002A49D5" w:rsidRDefault="002A49D5">
      <w:pPr>
        <w:pStyle w:val="ConsPlusNormal"/>
        <w:jc w:val="right"/>
      </w:pPr>
      <w:r>
        <w:t>претендующих на государственную поддержку</w:t>
      </w:r>
    </w:p>
    <w:p w:rsidR="002A49D5" w:rsidRDefault="002A49D5">
      <w:pPr>
        <w:pStyle w:val="ConsPlusNormal"/>
        <w:jc w:val="right"/>
      </w:pPr>
      <w:r>
        <w:t>в форме льготного налогообложения,</w:t>
      </w:r>
    </w:p>
    <w:p w:rsidR="002A49D5" w:rsidRDefault="002A49D5">
      <w:pPr>
        <w:pStyle w:val="ConsPlusNormal"/>
        <w:jc w:val="right"/>
      </w:pPr>
      <w:r>
        <w:t>на территории Самарской области</w:t>
      </w:r>
    </w:p>
    <w:p w:rsidR="002A49D5" w:rsidRDefault="002A49D5">
      <w:pPr>
        <w:pStyle w:val="ConsPlusNormal"/>
        <w:jc w:val="both"/>
      </w:pPr>
    </w:p>
    <w:p w:rsidR="002A49D5" w:rsidRDefault="002A49D5">
      <w:pPr>
        <w:pStyle w:val="ConsPlusNormal"/>
        <w:jc w:val="center"/>
      </w:pPr>
      <w:bookmarkStart w:id="27" w:name="P674"/>
      <w:bookmarkEnd w:id="27"/>
      <w:r>
        <w:t>Перечень</w:t>
      </w:r>
    </w:p>
    <w:p w:rsidR="002A49D5" w:rsidRDefault="002A49D5">
      <w:pPr>
        <w:pStyle w:val="ConsPlusNormal"/>
        <w:jc w:val="center"/>
      </w:pPr>
      <w:r>
        <w:t>имущества, приобретаемого в соответствии с действующими</w:t>
      </w:r>
    </w:p>
    <w:p w:rsidR="002A49D5" w:rsidRDefault="002A49D5">
      <w:pPr>
        <w:pStyle w:val="ConsPlusNormal"/>
        <w:jc w:val="center"/>
      </w:pPr>
      <w:r>
        <w:t>лизинговыми договорами в рамках реализации инвестиционного</w:t>
      </w:r>
    </w:p>
    <w:p w:rsidR="002A49D5" w:rsidRDefault="002A49D5">
      <w:pPr>
        <w:pStyle w:val="ConsPlusNormal"/>
        <w:jc w:val="center"/>
      </w:pPr>
      <w:r>
        <w:t>проекта, в случае если организация претендует на получение</w:t>
      </w:r>
    </w:p>
    <w:p w:rsidR="002A49D5" w:rsidRDefault="002A49D5">
      <w:pPr>
        <w:pStyle w:val="ConsPlusNormal"/>
        <w:jc w:val="center"/>
      </w:pPr>
      <w:r>
        <w:t>льготы по налогу на имущество организаций, срок которой</w:t>
      </w:r>
    </w:p>
    <w:p w:rsidR="002A49D5" w:rsidRDefault="002A49D5">
      <w:pPr>
        <w:pStyle w:val="ConsPlusNormal"/>
        <w:jc w:val="center"/>
      </w:pPr>
      <w:r>
        <w:t>определяется в зависимости от амортизационной группы</w:t>
      </w:r>
    </w:p>
    <w:p w:rsidR="002A49D5" w:rsidRDefault="002A49D5">
      <w:pPr>
        <w:pStyle w:val="ConsPlusNormal"/>
        <w:jc w:val="center"/>
      </w:pPr>
      <w:r>
        <w:t>основных средств</w:t>
      </w:r>
    </w:p>
    <w:p w:rsidR="002A49D5" w:rsidRDefault="002A49D5">
      <w:pPr>
        <w:pStyle w:val="ConsPlusNormal"/>
        <w:jc w:val="both"/>
      </w:pPr>
    </w:p>
    <w:p w:rsidR="002A49D5" w:rsidRDefault="002A49D5">
      <w:pPr>
        <w:pStyle w:val="ConsPlusNormal"/>
        <w:sectPr w:rsidR="002A49D5" w:rsidSect="006A5FE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6"/>
        <w:gridCol w:w="1304"/>
        <w:gridCol w:w="1417"/>
        <w:gridCol w:w="1417"/>
        <w:gridCol w:w="1587"/>
        <w:gridCol w:w="1587"/>
        <w:gridCol w:w="2494"/>
      </w:tblGrid>
      <w:tr w:rsidR="002A49D5">
        <w:tc>
          <w:tcPr>
            <w:tcW w:w="636" w:type="dxa"/>
            <w:tcBorders>
              <w:top w:val="single" w:sz="4" w:space="0" w:color="auto"/>
              <w:bottom w:val="single" w:sz="4" w:space="0" w:color="auto"/>
            </w:tcBorders>
          </w:tcPr>
          <w:p w:rsidR="002A49D5" w:rsidRDefault="002A49D5">
            <w:pPr>
              <w:pStyle w:val="ConsPlusNormal"/>
              <w:jc w:val="center"/>
            </w:pPr>
            <w:r>
              <w:lastRenderedPageBreak/>
              <w:t>N п/п</w:t>
            </w:r>
          </w:p>
        </w:tc>
        <w:tc>
          <w:tcPr>
            <w:tcW w:w="1304" w:type="dxa"/>
            <w:tcBorders>
              <w:top w:val="single" w:sz="4" w:space="0" w:color="auto"/>
              <w:bottom w:val="single" w:sz="4" w:space="0" w:color="auto"/>
            </w:tcBorders>
          </w:tcPr>
          <w:p w:rsidR="002A49D5" w:rsidRDefault="002A49D5">
            <w:pPr>
              <w:pStyle w:val="ConsPlusNormal"/>
              <w:jc w:val="center"/>
            </w:pPr>
            <w:r>
              <w:t>Наименование имущества</w:t>
            </w:r>
          </w:p>
        </w:tc>
        <w:tc>
          <w:tcPr>
            <w:tcW w:w="1417" w:type="dxa"/>
            <w:tcBorders>
              <w:top w:val="single" w:sz="4" w:space="0" w:color="auto"/>
              <w:bottom w:val="single" w:sz="4" w:space="0" w:color="auto"/>
            </w:tcBorders>
          </w:tcPr>
          <w:p w:rsidR="002A49D5" w:rsidRDefault="002A49D5">
            <w:pPr>
              <w:pStyle w:val="ConsPlusNormal"/>
              <w:jc w:val="center"/>
            </w:pPr>
            <w:r>
              <w:t>Реквизиты лизингового договора</w:t>
            </w:r>
          </w:p>
        </w:tc>
        <w:tc>
          <w:tcPr>
            <w:tcW w:w="1417" w:type="dxa"/>
            <w:tcBorders>
              <w:top w:val="single" w:sz="4" w:space="0" w:color="auto"/>
              <w:bottom w:val="single" w:sz="4" w:space="0" w:color="auto"/>
            </w:tcBorders>
          </w:tcPr>
          <w:p w:rsidR="002A49D5" w:rsidRDefault="002A49D5">
            <w:pPr>
              <w:pStyle w:val="ConsPlusNormal"/>
              <w:jc w:val="center"/>
            </w:pPr>
            <w:r>
              <w:t>Наименование организации лизингодателя</w:t>
            </w:r>
          </w:p>
        </w:tc>
        <w:tc>
          <w:tcPr>
            <w:tcW w:w="1587" w:type="dxa"/>
            <w:tcBorders>
              <w:top w:val="single" w:sz="4" w:space="0" w:color="auto"/>
              <w:bottom w:val="single" w:sz="4" w:space="0" w:color="auto"/>
            </w:tcBorders>
          </w:tcPr>
          <w:p w:rsidR="002A49D5" w:rsidRDefault="002A49D5">
            <w:pPr>
              <w:pStyle w:val="ConsPlusNormal"/>
              <w:jc w:val="center"/>
            </w:pPr>
            <w:r>
              <w:t>Имущество является объектом налогообложения по налогу на имущество (да/нет)</w:t>
            </w:r>
          </w:p>
        </w:tc>
        <w:tc>
          <w:tcPr>
            <w:tcW w:w="1587" w:type="dxa"/>
            <w:tcBorders>
              <w:top w:val="single" w:sz="4" w:space="0" w:color="auto"/>
              <w:bottom w:val="single" w:sz="4" w:space="0" w:color="auto"/>
            </w:tcBorders>
          </w:tcPr>
          <w:p w:rsidR="002A49D5" w:rsidRDefault="002A49D5">
            <w:pPr>
              <w:pStyle w:val="ConsPlusNormal"/>
              <w:jc w:val="center"/>
            </w:pPr>
            <w:r>
              <w:t>Планируемая дата постановки лизингового имущества на бухгалтерский учет</w:t>
            </w:r>
          </w:p>
        </w:tc>
        <w:tc>
          <w:tcPr>
            <w:tcW w:w="2494" w:type="dxa"/>
            <w:tcBorders>
              <w:top w:val="single" w:sz="4" w:space="0" w:color="auto"/>
              <w:bottom w:val="single" w:sz="4" w:space="0" w:color="auto"/>
            </w:tcBorders>
          </w:tcPr>
          <w:p w:rsidR="002A49D5" w:rsidRDefault="002A49D5">
            <w:pPr>
              <w:pStyle w:val="ConsPlusNormal"/>
              <w:jc w:val="center"/>
            </w:pPr>
            <w:r>
              <w:t>Сумма лизинговых платежей с учетом аванса (на дату подачи заявления на согласование бизнес-плана)/планируемые итоговые затраты по лизинговым договорам, тыс. рублей</w:t>
            </w:r>
          </w:p>
        </w:tc>
      </w:tr>
      <w:tr w:rsidR="002A49D5">
        <w:tblPrEx>
          <w:tblBorders>
            <w:left w:val="none" w:sz="0" w:space="0" w:color="auto"/>
            <w:right w:val="none" w:sz="0" w:space="0" w:color="auto"/>
            <w:insideH w:val="none" w:sz="0" w:space="0" w:color="auto"/>
            <w:insideV w:val="none" w:sz="0" w:space="0" w:color="auto"/>
          </w:tblBorders>
        </w:tblPrEx>
        <w:tc>
          <w:tcPr>
            <w:tcW w:w="10442" w:type="dxa"/>
            <w:gridSpan w:val="7"/>
            <w:tcBorders>
              <w:top w:val="single" w:sz="4" w:space="0" w:color="auto"/>
              <w:left w:val="nil"/>
              <w:bottom w:val="nil"/>
              <w:right w:val="nil"/>
            </w:tcBorders>
          </w:tcPr>
          <w:p w:rsidR="002A49D5" w:rsidRDefault="002A49D5">
            <w:pPr>
              <w:pStyle w:val="ConsPlusNormal"/>
              <w:jc w:val="center"/>
            </w:pPr>
            <w:r>
              <w:t>1. Объекты основных средств, относящиеся к третьей, четвертой амортизационным группам</w:t>
            </w:r>
          </w:p>
        </w:tc>
      </w:tr>
      <w:tr w:rsidR="002A49D5">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2A49D5" w:rsidRDefault="002A49D5">
            <w:pPr>
              <w:pStyle w:val="ConsPlusNormal"/>
              <w:jc w:val="center"/>
            </w:pPr>
            <w:r>
              <w:t>1.1.</w:t>
            </w:r>
          </w:p>
        </w:tc>
        <w:tc>
          <w:tcPr>
            <w:tcW w:w="1304" w:type="dxa"/>
            <w:tcBorders>
              <w:top w:val="nil"/>
              <w:left w:val="nil"/>
              <w:bottom w:val="nil"/>
              <w:right w:val="nil"/>
            </w:tcBorders>
          </w:tcPr>
          <w:p w:rsidR="002A49D5" w:rsidRDefault="002A49D5">
            <w:pPr>
              <w:pStyle w:val="ConsPlusNormal"/>
            </w:pPr>
          </w:p>
        </w:tc>
        <w:tc>
          <w:tcPr>
            <w:tcW w:w="1417" w:type="dxa"/>
            <w:tcBorders>
              <w:top w:val="nil"/>
              <w:left w:val="nil"/>
              <w:bottom w:val="nil"/>
              <w:right w:val="nil"/>
            </w:tcBorders>
          </w:tcPr>
          <w:p w:rsidR="002A49D5" w:rsidRDefault="002A49D5">
            <w:pPr>
              <w:pStyle w:val="ConsPlusNormal"/>
            </w:pPr>
          </w:p>
        </w:tc>
        <w:tc>
          <w:tcPr>
            <w:tcW w:w="1417" w:type="dxa"/>
            <w:tcBorders>
              <w:top w:val="nil"/>
              <w:left w:val="nil"/>
              <w:bottom w:val="nil"/>
              <w:right w:val="nil"/>
            </w:tcBorders>
          </w:tcPr>
          <w:p w:rsidR="002A49D5" w:rsidRDefault="002A49D5">
            <w:pPr>
              <w:pStyle w:val="ConsPlusNormal"/>
            </w:pPr>
          </w:p>
        </w:tc>
        <w:tc>
          <w:tcPr>
            <w:tcW w:w="1587" w:type="dxa"/>
            <w:tcBorders>
              <w:top w:val="nil"/>
              <w:left w:val="nil"/>
              <w:bottom w:val="nil"/>
              <w:right w:val="nil"/>
            </w:tcBorders>
          </w:tcPr>
          <w:p w:rsidR="002A49D5" w:rsidRDefault="002A49D5">
            <w:pPr>
              <w:pStyle w:val="ConsPlusNormal"/>
            </w:pPr>
          </w:p>
        </w:tc>
        <w:tc>
          <w:tcPr>
            <w:tcW w:w="1587" w:type="dxa"/>
            <w:tcBorders>
              <w:top w:val="nil"/>
              <w:left w:val="nil"/>
              <w:bottom w:val="nil"/>
              <w:right w:val="nil"/>
            </w:tcBorders>
          </w:tcPr>
          <w:p w:rsidR="002A49D5" w:rsidRDefault="002A49D5">
            <w:pPr>
              <w:pStyle w:val="ConsPlusNormal"/>
            </w:pPr>
          </w:p>
        </w:tc>
        <w:tc>
          <w:tcPr>
            <w:tcW w:w="2494" w:type="dxa"/>
            <w:tcBorders>
              <w:top w:val="nil"/>
              <w:left w:val="nil"/>
              <w:bottom w:val="nil"/>
              <w:right w:val="nil"/>
            </w:tcBorders>
          </w:tcPr>
          <w:p w:rsidR="002A49D5" w:rsidRDefault="002A49D5">
            <w:pPr>
              <w:pStyle w:val="ConsPlusNormal"/>
            </w:pPr>
          </w:p>
        </w:tc>
      </w:tr>
      <w:tr w:rsidR="002A49D5">
        <w:tblPrEx>
          <w:tblBorders>
            <w:left w:val="none" w:sz="0" w:space="0" w:color="auto"/>
            <w:right w:val="none" w:sz="0" w:space="0" w:color="auto"/>
            <w:insideH w:val="none" w:sz="0" w:space="0" w:color="auto"/>
            <w:insideV w:val="none" w:sz="0" w:space="0" w:color="auto"/>
          </w:tblBorders>
        </w:tblPrEx>
        <w:tc>
          <w:tcPr>
            <w:tcW w:w="10442" w:type="dxa"/>
            <w:gridSpan w:val="7"/>
            <w:tcBorders>
              <w:top w:val="nil"/>
              <w:left w:val="nil"/>
              <w:bottom w:val="nil"/>
              <w:right w:val="nil"/>
            </w:tcBorders>
          </w:tcPr>
          <w:p w:rsidR="002A49D5" w:rsidRDefault="002A49D5">
            <w:pPr>
              <w:pStyle w:val="ConsPlusNormal"/>
              <w:jc w:val="center"/>
            </w:pPr>
            <w:r>
              <w:t>2. Объекты основных средств, относящиеся к пятой амортизационной группе</w:t>
            </w:r>
          </w:p>
        </w:tc>
      </w:tr>
      <w:tr w:rsidR="002A49D5">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2A49D5" w:rsidRDefault="002A49D5">
            <w:pPr>
              <w:pStyle w:val="ConsPlusNormal"/>
              <w:jc w:val="center"/>
            </w:pPr>
            <w:r>
              <w:t>2.1.</w:t>
            </w:r>
          </w:p>
        </w:tc>
        <w:tc>
          <w:tcPr>
            <w:tcW w:w="1304" w:type="dxa"/>
            <w:tcBorders>
              <w:top w:val="nil"/>
              <w:left w:val="nil"/>
              <w:bottom w:val="nil"/>
              <w:right w:val="nil"/>
            </w:tcBorders>
          </w:tcPr>
          <w:p w:rsidR="002A49D5" w:rsidRDefault="002A49D5">
            <w:pPr>
              <w:pStyle w:val="ConsPlusNormal"/>
            </w:pPr>
          </w:p>
        </w:tc>
        <w:tc>
          <w:tcPr>
            <w:tcW w:w="1417" w:type="dxa"/>
            <w:tcBorders>
              <w:top w:val="nil"/>
              <w:left w:val="nil"/>
              <w:bottom w:val="nil"/>
              <w:right w:val="nil"/>
            </w:tcBorders>
          </w:tcPr>
          <w:p w:rsidR="002A49D5" w:rsidRDefault="002A49D5">
            <w:pPr>
              <w:pStyle w:val="ConsPlusNormal"/>
            </w:pPr>
          </w:p>
        </w:tc>
        <w:tc>
          <w:tcPr>
            <w:tcW w:w="1417" w:type="dxa"/>
            <w:tcBorders>
              <w:top w:val="nil"/>
              <w:left w:val="nil"/>
              <w:bottom w:val="nil"/>
              <w:right w:val="nil"/>
            </w:tcBorders>
          </w:tcPr>
          <w:p w:rsidR="002A49D5" w:rsidRDefault="002A49D5">
            <w:pPr>
              <w:pStyle w:val="ConsPlusNormal"/>
            </w:pPr>
          </w:p>
        </w:tc>
        <w:tc>
          <w:tcPr>
            <w:tcW w:w="1587" w:type="dxa"/>
            <w:tcBorders>
              <w:top w:val="nil"/>
              <w:left w:val="nil"/>
              <w:bottom w:val="nil"/>
              <w:right w:val="nil"/>
            </w:tcBorders>
          </w:tcPr>
          <w:p w:rsidR="002A49D5" w:rsidRDefault="002A49D5">
            <w:pPr>
              <w:pStyle w:val="ConsPlusNormal"/>
            </w:pPr>
          </w:p>
        </w:tc>
        <w:tc>
          <w:tcPr>
            <w:tcW w:w="1587" w:type="dxa"/>
            <w:tcBorders>
              <w:top w:val="nil"/>
              <w:left w:val="nil"/>
              <w:bottom w:val="nil"/>
              <w:right w:val="nil"/>
            </w:tcBorders>
          </w:tcPr>
          <w:p w:rsidR="002A49D5" w:rsidRDefault="002A49D5">
            <w:pPr>
              <w:pStyle w:val="ConsPlusNormal"/>
            </w:pPr>
          </w:p>
        </w:tc>
        <w:tc>
          <w:tcPr>
            <w:tcW w:w="2494" w:type="dxa"/>
            <w:tcBorders>
              <w:top w:val="nil"/>
              <w:left w:val="nil"/>
              <w:bottom w:val="nil"/>
              <w:right w:val="nil"/>
            </w:tcBorders>
          </w:tcPr>
          <w:p w:rsidR="002A49D5" w:rsidRDefault="002A49D5">
            <w:pPr>
              <w:pStyle w:val="ConsPlusNormal"/>
            </w:pPr>
          </w:p>
        </w:tc>
      </w:tr>
      <w:tr w:rsidR="002A49D5">
        <w:tblPrEx>
          <w:tblBorders>
            <w:left w:val="none" w:sz="0" w:space="0" w:color="auto"/>
            <w:right w:val="none" w:sz="0" w:space="0" w:color="auto"/>
            <w:insideH w:val="none" w:sz="0" w:space="0" w:color="auto"/>
            <w:insideV w:val="none" w:sz="0" w:space="0" w:color="auto"/>
          </w:tblBorders>
        </w:tblPrEx>
        <w:tc>
          <w:tcPr>
            <w:tcW w:w="10442" w:type="dxa"/>
            <w:gridSpan w:val="7"/>
            <w:tcBorders>
              <w:top w:val="nil"/>
              <w:left w:val="nil"/>
              <w:bottom w:val="nil"/>
              <w:right w:val="nil"/>
            </w:tcBorders>
          </w:tcPr>
          <w:p w:rsidR="002A49D5" w:rsidRDefault="002A49D5">
            <w:pPr>
              <w:pStyle w:val="ConsPlusNormal"/>
              <w:jc w:val="center"/>
            </w:pPr>
            <w:r>
              <w:t>3. Объекты основных средств, относящиеся к шестой амортизационной группе</w:t>
            </w:r>
          </w:p>
        </w:tc>
      </w:tr>
      <w:tr w:rsidR="002A49D5">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2A49D5" w:rsidRDefault="002A49D5">
            <w:pPr>
              <w:pStyle w:val="ConsPlusNormal"/>
              <w:jc w:val="center"/>
            </w:pPr>
            <w:r>
              <w:t>3.1.</w:t>
            </w:r>
          </w:p>
        </w:tc>
        <w:tc>
          <w:tcPr>
            <w:tcW w:w="1304" w:type="dxa"/>
            <w:tcBorders>
              <w:top w:val="nil"/>
              <w:left w:val="nil"/>
              <w:bottom w:val="nil"/>
              <w:right w:val="nil"/>
            </w:tcBorders>
          </w:tcPr>
          <w:p w:rsidR="002A49D5" w:rsidRDefault="002A49D5">
            <w:pPr>
              <w:pStyle w:val="ConsPlusNormal"/>
            </w:pPr>
          </w:p>
        </w:tc>
        <w:tc>
          <w:tcPr>
            <w:tcW w:w="1417" w:type="dxa"/>
            <w:tcBorders>
              <w:top w:val="nil"/>
              <w:left w:val="nil"/>
              <w:bottom w:val="nil"/>
              <w:right w:val="nil"/>
            </w:tcBorders>
          </w:tcPr>
          <w:p w:rsidR="002A49D5" w:rsidRDefault="002A49D5">
            <w:pPr>
              <w:pStyle w:val="ConsPlusNormal"/>
            </w:pPr>
          </w:p>
        </w:tc>
        <w:tc>
          <w:tcPr>
            <w:tcW w:w="1417" w:type="dxa"/>
            <w:tcBorders>
              <w:top w:val="nil"/>
              <w:left w:val="nil"/>
              <w:bottom w:val="nil"/>
              <w:right w:val="nil"/>
            </w:tcBorders>
          </w:tcPr>
          <w:p w:rsidR="002A49D5" w:rsidRDefault="002A49D5">
            <w:pPr>
              <w:pStyle w:val="ConsPlusNormal"/>
            </w:pPr>
          </w:p>
        </w:tc>
        <w:tc>
          <w:tcPr>
            <w:tcW w:w="1587" w:type="dxa"/>
            <w:tcBorders>
              <w:top w:val="nil"/>
              <w:left w:val="nil"/>
              <w:bottom w:val="nil"/>
              <w:right w:val="nil"/>
            </w:tcBorders>
          </w:tcPr>
          <w:p w:rsidR="002A49D5" w:rsidRDefault="002A49D5">
            <w:pPr>
              <w:pStyle w:val="ConsPlusNormal"/>
            </w:pPr>
          </w:p>
        </w:tc>
        <w:tc>
          <w:tcPr>
            <w:tcW w:w="1587" w:type="dxa"/>
            <w:tcBorders>
              <w:top w:val="nil"/>
              <w:left w:val="nil"/>
              <w:bottom w:val="nil"/>
              <w:right w:val="nil"/>
            </w:tcBorders>
          </w:tcPr>
          <w:p w:rsidR="002A49D5" w:rsidRDefault="002A49D5">
            <w:pPr>
              <w:pStyle w:val="ConsPlusNormal"/>
            </w:pPr>
          </w:p>
        </w:tc>
        <w:tc>
          <w:tcPr>
            <w:tcW w:w="2494" w:type="dxa"/>
            <w:tcBorders>
              <w:top w:val="nil"/>
              <w:left w:val="nil"/>
              <w:bottom w:val="nil"/>
              <w:right w:val="nil"/>
            </w:tcBorders>
          </w:tcPr>
          <w:p w:rsidR="002A49D5" w:rsidRDefault="002A49D5">
            <w:pPr>
              <w:pStyle w:val="ConsPlusNormal"/>
            </w:pPr>
          </w:p>
        </w:tc>
      </w:tr>
      <w:tr w:rsidR="002A49D5">
        <w:tblPrEx>
          <w:tblBorders>
            <w:left w:val="none" w:sz="0" w:space="0" w:color="auto"/>
            <w:right w:val="none" w:sz="0" w:space="0" w:color="auto"/>
            <w:insideH w:val="none" w:sz="0" w:space="0" w:color="auto"/>
            <w:insideV w:val="none" w:sz="0" w:space="0" w:color="auto"/>
          </w:tblBorders>
        </w:tblPrEx>
        <w:tc>
          <w:tcPr>
            <w:tcW w:w="10442" w:type="dxa"/>
            <w:gridSpan w:val="7"/>
            <w:tcBorders>
              <w:top w:val="nil"/>
              <w:left w:val="nil"/>
              <w:bottom w:val="nil"/>
              <w:right w:val="nil"/>
            </w:tcBorders>
          </w:tcPr>
          <w:p w:rsidR="002A49D5" w:rsidRDefault="002A49D5">
            <w:pPr>
              <w:pStyle w:val="ConsPlusNormal"/>
              <w:jc w:val="center"/>
            </w:pPr>
            <w:r>
              <w:t>4. Объекты основных средств, относящиеся к седьмой - десятой амортизационным группам</w:t>
            </w:r>
          </w:p>
        </w:tc>
      </w:tr>
      <w:tr w:rsidR="002A49D5">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2A49D5" w:rsidRDefault="002A49D5">
            <w:pPr>
              <w:pStyle w:val="ConsPlusNormal"/>
              <w:jc w:val="center"/>
            </w:pPr>
            <w:r>
              <w:t>4.1.</w:t>
            </w:r>
          </w:p>
        </w:tc>
        <w:tc>
          <w:tcPr>
            <w:tcW w:w="1304" w:type="dxa"/>
            <w:tcBorders>
              <w:top w:val="nil"/>
              <w:left w:val="nil"/>
              <w:bottom w:val="nil"/>
              <w:right w:val="nil"/>
            </w:tcBorders>
          </w:tcPr>
          <w:p w:rsidR="002A49D5" w:rsidRDefault="002A49D5">
            <w:pPr>
              <w:pStyle w:val="ConsPlusNormal"/>
            </w:pPr>
          </w:p>
        </w:tc>
        <w:tc>
          <w:tcPr>
            <w:tcW w:w="1417" w:type="dxa"/>
            <w:tcBorders>
              <w:top w:val="nil"/>
              <w:left w:val="nil"/>
              <w:bottom w:val="nil"/>
              <w:right w:val="nil"/>
            </w:tcBorders>
          </w:tcPr>
          <w:p w:rsidR="002A49D5" w:rsidRDefault="002A49D5">
            <w:pPr>
              <w:pStyle w:val="ConsPlusNormal"/>
            </w:pPr>
          </w:p>
        </w:tc>
        <w:tc>
          <w:tcPr>
            <w:tcW w:w="1417" w:type="dxa"/>
            <w:tcBorders>
              <w:top w:val="nil"/>
              <w:left w:val="nil"/>
              <w:bottom w:val="nil"/>
              <w:right w:val="nil"/>
            </w:tcBorders>
          </w:tcPr>
          <w:p w:rsidR="002A49D5" w:rsidRDefault="002A49D5">
            <w:pPr>
              <w:pStyle w:val="ConsPlusNormal"/>
            </w:pPr>
          </w:p>
        </w:tc>
        <w:tc>
          <w:tcPr>
            <w:tcW w:w="1587" w:type="dxa"/>
            <w:tcBorders>
              <w:top w:val="nil"/>
              <w:left w:val="nil"/>
              <w:bottom w:val="nil"/>
              <w:right w:val="nil"/>
            </w:tcBorders>
          </w:tcPr>
          <w:p w:rsidR="002A49D5" w:rsidRDefault="002A49D5">
            <w:pPr>
              <w:pStyle w:val="ConsPlusNormal"/>
            </w:pPr>
          </w:p>
        </w:tc>
        <w:tc>
          <w:tcPr>
            <w:tcW w:w="1587" w:type="dxa"/>
            <w:tcBorders>
              <w:top w:val="nil"/>
              <w:left w:val="nil"/>
              <w:bottom w:val="nil"/>
              <w:right w:val="nil"/>
            </w:tcBorders>
          </w:tcPr>
          <w:p w:rsidR="002A49D5" w:rsidRDefault="002A49D5">
            <w:pPr>
              <w:pStyle w:val="ConsPlusNormal"/>
            </w:pPr>
          </w:p>
        </w:tc>
        <w:tc>
          <w:tcPr>
            <w:tcW w:w="2494" w:type="dxa"/>
            <w:tcBorders>
              <w:top w:val="nil"/>
              <w:left w:val="nil"/>
              <w:bottom w:val="nil"/>
              <w:right w:val="nil"/>
            </w:tcBorders>
          </w:tcPr>
          <w:p w:rsidR="002A49D5" w:rsidRDefault="002A49D5">
            <w:pPr>
              <w:pStyle w:val="ConsPlusNormal"/>
            </w:pPr>
          </w:p>
        </w:tc>
      </w:tr>
    </w:tbl>
    <w:p w:rsidR="002A49D5" w:rsidRDefault="002A49D5">
      <w:pPr>
        <w:pStyle w:val="ConsPlusNormal"/>
        <w:sectPr w:rsidR="002A49D5">
          <w:pgSz w:w="16838" w:h="11905" w:orient="landscape"/>
          <w:pgMar w:top="1701" w:right="1134" w:bottom="850" w:left="1134" w:header="0" w:footer="0" w:gutter="0"/>
          <w:cols w:space="720"/>
          <w:titlePg/>
        </w:sectPr>
      </w:pPr>
    </w:p>
    <w:p w:rsidR="002A49D5" w:rsidRDefault="002A49D5">
      <w:pPr>
        <w:pStyle w:val="ConsPlusNormal"/>
        <w:jc w:val="both"/>
      </w:pPr>
    </w:p>
    <w:tbl>
      <w:tblPr>
        <w:tblW w:w="0" w:type="auto"/>
        <w:tblLayout w:type="fixed"/>
        <w:tblCellMar>
          <w:top w:w="102" w:type="dxa"/>
          <w:left w:w="62" w:type="dxa"/>
          <w:bottom w:w="102" w:type="dxa"/>
          <w:right w:w="62" w:type="dxa"/>
        </w:tblCellMar>
        <w:tblLook w:val="04A0"/>
      </w:tblPr>
      <w:tblGrid>
        <w:gridCol w:w="2835"/>
        <w:gridCol w:w="2624"/>
        <w:gridCol w:w="355"/>
        <w:gridCol w:w="3118"/>
      </w:tblGrid>
      <w:tr w:rsidR="002A49D5">
        <w:tc>
          <w:tcPr>
            <w:tcW w:w="8932" w:type="dxa"/>
            <w:gridSpan w:val="4"/>
            <w:tcBorders>
              <w:top w:val="nil"/>
              <w:left w:val="nil"/>
              <w:bottom w:val="nil"/>
              <w:right w:val="nil"/>
            </w:tcBorders>
          </w:tcPr>
          <w:p w:rsidR="002A49D5" w:rsidRDefault="002A49D5">
            <w:pPr>
              <w:pStyle w:val="ConsPlusNormal"/>
              <w:ind w:firstLine="283"/>
              <w:jc w:val="both"/>
            </w:pPr>
            <w:r>
              <w:t>Настоящим подтверждаю, что указанное в данном перечне имущество на момент подачи заявления на согласование бизнес-плана инвестиционного проекта не принято к бухгалтерскому учету в качестве объекта основных средств.</w:t>
            </w:r>
          </w:p>
        </w:tc>
      </w:tr>
      <w:tr w:rsidR="002A49D5">
        <w:tc>
          <w:tcPr>
            <w:tcW w:w="8932" w:type="dxa"/>
            <w:gridSpan w:val="4"/>
            <w:tcBorders>
              <w:top w:val="nil"/>
              <w:left w:val="nil"/>
              <w:bottom w:val="nil"/>
              <w:right w:val="nil"/>
            </w:tcBorders>
          </w:tcPr>
          <w:p w:rsidR="002A49D5" w:rsidRDefault="002A49D5">
            <w:pPr>
              <w:pStyle w:val="ConsPlusNormal"/>
            </w:pPr>
          </w:p>
        </w:tc>
      </w:tr>
      <w:tr w:rsidR="002A49D5">
        <w:tc>
          <w:tcPr>
            <w:tcW w:w="2835" w:type="dxa"/>
            <w:tcBorders>
              <w:top w:val="nil"/>
              <w:left w:val="nil"/>
              <w:bottom w:val="nil"/>
              <w:right w:val="nil"/>
            </w:tcBorders>
          </w:tcPr>
          <w:p w:rsidR="002A49D5" w:rsidRDefault="002A49D5">
            <w:pPr>
              <w:pStyle w:val="ConsPlusNormal"/>
            </w:pPr>
            <w:r>
              <w:t>Руководитель организации</w:t>
            </w:r>
          </w:p>
        </w:tc>
        <w:tc>
          <w:tcPr>
            <w:tcW w:w="2624" w:type="dxa"/>
            <w:tcBorders>
              <w:top w:val="nil"/>
              <w:left w:val="nil"/>
              <w:bottom w:val="single" w:sz="4" w:space="0" w:color="auto"/>
              <w:right w:val="nil"/>
            </w:tcBorders>
          </w:tcPr>
          <w:p w:rsidR="002A49D5" w:rsidRDefault="002A49D5">
            <w:pPr>
              <w:pStyle w:val="ConsPlusNormal"/>
            </w:pPr>
          </w:p>
        </w:tc>
        <w:tc>
          <w:tcPr>
            <w:tcW w:w="355" w:type="dxa"/>
            <w:tcBorders>
              <w:top w:val="nil"/>
              <w:left w:val="nil"/>
              <w:bottom w:val="nil"/>
              <w:right w:val="nil"/>
            </w:tcBorders>
          </w:tcPr>
          <w:p w:rsidR="002A49D5" w:rsidRDefault="002A49D5">
            <w:pPr>
              <w:pStyle w:val="ConsPlusNormal"/>
            </w:pPr>
          </w:p>
        </w:tc>
        <w:tc>
          <w:tcPr>
            <w:tcW w:w="3118" w:type="dxa"/>
            <w:tcBorders>
              <w:top w:val="nil"/>
              <w:left w:val="nil"/>
              <w:bottom w:val="single" w:sz="4" w:space="0" w:color="auto"/>
              <w:right w:val="nil"/>
            </w:tcBorders>
          </w:tcPr>
          <w:p w:rsidR="002A49D5" w:rsidRDefault="002A49D5">
            <w:pPr>
              <w:pStyle w:val="ConsPlusNormal"/>
            </w:pPr>
          </w:p>
        </w:tc>
      </w:tr>
      <w:tr w:rsidR="002A49D5">
        <w:tc>
          <w:tcPr>
            <w:tcW w:w="2835" w:type="dxa"/>
            <w:tcBorders>
              <w:top w:val="nil"/>
              <w:left w:val="nil"/>
              <w:bottom w:val="nil"/>
              <w:right w:val="nil"/>
            </w:tcBorders>
          </w:tcPr>
          <w:p w:rsidR="002A49D5" w:rsidRDefault="002A49D5">
            <w:pPr>
              <w:pStyle w:val="ConsPlusNormal"/>
            </w:pPr>
          </w:p>
        </w:tc>
        <w:tc>
          <w:tcPr>
            <w:tcW w:w="2624" w:type="dxa"/>
            <w:tcBorders>
              <w:top w:val="single" w:sz="4" w:space="0" w:color="auto"/>
              <w:left w:val="nil"/>
              <w:bottom w:val="nil"/>
              <w:right w:val="nil"/>
            </w:tcBorders>
          </w:tcPr>
          <w:p w:rsidR="002A49D5" w:rsidRDefault="002A49D5">
            <w:pPr>
              <w:pStyle w:val="ConsPlusNormal"/>
              <w:jc w:val="center"/>
            </w:pPr>
            <w:r>
              <w:t>(подпись)</w:t>
            </w:r>
          </w:p>
        </w:tc>
        <w:tc>
          <w:tcPr>
            <w:tcW w:w="355" w:type="dxa"/>
            <w:tcBorders>
              <w:top w:val="nil"/>
              <w:left w:val="nil"/>
              <w:bottom w:val="nil"/>
              <w:right w:val="nil"/>
            </w:tcBorders>
          </w:tcPr>
          <w:p w:rsidR="002A49D5" w:rsidRDefault="002A49D5">
            <w:pPr>
              <w:pStyle w:val="ConsPlusNormal"/>
            </w:pPr>
          </w:p>
        </w:tc>
        <w:tc>
          <w:tcPr>
            <w:tcW w:w="3118" w:type="dxa"/>
            <w:tcBorders>
              <w:top w:val="single" w:sz="4" w:space="0" w:color="auto"/>
              <w:left w:val="nil"/>
              <w:bottom w:val="nil"/>
              <w:right w:val="nil"/>
            </w:tcBorders>
          </w:tcPr>
          <w:p w:rsidR="002A49D5" w:rsidRDefault="002A49D5">
            <w:pPr>
              <w:pStyle w:val="ConsPlusNormal"/>
              <w:jc w:val="center"/>
            </w:pPr>
            <w:r>
              <w:t>(Ф.И.О.)</w:t>
            </w:r>
          </w:p>
        </w:tc>
      </w:tr>
      <w:tr w:rsidR="002A49D5">
        <w:tc>
          <w:tcPr>
            <w:tcW w:w="2835" w:type="dxa"/>
            <w:tcBorders>
              <w:top w:val="nil"/>
              <w:left w:val="nil"/>
              <w:bottom w:val="nil"/>
              <w:right w:val="nil"/>
            </w:tcBorders>
          </w:tcPr>
          <w:p w:rsidR="002A49D5" w:rsidRDefault="002A49D5">
            <w:pPr>
              <w:pStyle w:val="ConsPlusNormal"/>
            </w:pPr>
            <w:r>
              <w:t>Главный бухгалтер организации</w:t>
            </w:r>
          </w:p>
        </w:tc>
        <w:tc>
          <w:tcPr>
            <w:tcW w:w="2624" w:type="dxa"/>
            <w:tcBorders>
              <w:top w:val="nil"/>
              <w:left w:val="nil"/>
              <w:bottom w:val="single" w:sz="4" w:space="0" w:color="auto"/>
              <w:right w:val="nil"/>
            </w:tcBorders>
          </w:tcPr>
          <w:p w:rsidR="002A49D5" w:rsidRDefault="002A49D5">
            <w:pPr>
              <w:pStyle w:val="ConsPlusNormal"/>
            </w:pPr>
          </w:p>
        </w:tc>
        <w:tc>
          <w:tcPr>
            <w:tcW w:w="355" w:type="dxa"/>
            <w:tcBorders>
              <w:top w:val="nil"/>
              <w:left w:val="nil"/>
              <w:bottom w:val="nil"/>
              <w:right w:val="nil"/>
            </w:tcBorders>
          </w:tcPr>
          <w:p w:rsidR="002A49D5" w:rsidRDefault="002A49D5">
            <w:pPr>
              <w:pStyle w:val="ConsPlusNormal"/>
            </w:pPr>
          </w:p>
        </w:tc>
        <w:tc>
          <w:tcPr>
            <w:tcW w:w="3118" w:type="dxa"/>
            <w:tcBorders>
              <w:top w:val="nil"/>
              <w:left w:val="nil"/>
              <w:bottom w:val="single" w:sz="4" w:space="0" w:color="auto"/>
              <w:right w:val="nil"/>
            </w:tcBorders>
          </w:tcPr>
          <w:p w:rsidR="002A49D5" w:rsidRDefault="002A49D5">
            <w:pPr>
              <w:pStyle w:val="ConsPlusNormal"/>
            </w:pPr>
          </w:p>
        </w:tc>
      </w:tr>
      <w:tr w:rsidR="002A49D5">
        <w:tc>
          <w:tcPr>
            <w:tcW w:w="2835" w:type="dxa"/>
            <w:tcBorders>
              <w:top w:val="nil"/>
              <w:left w:val="nil"/>
              <w:bottom w:val="nil"/>
              <w:right w:val="nil"/>
            </w:tcBorders>
          </w:tcPr>
          <w:p w:rsidR="002A49D5" w:rsidRDefault="002A49D5">
            <w:pPr>
              <w:pStyle w:val="ConsPlusNormal"/>
            </w:pPr>
          </w:p>
        </w:tc>
        <w:tc>
          <w:tcPr>
            <w:tcW w:w="2624" w:type="dxa"/>
            <w:tcBorders>
              <w:top w:val="single" w:sz="4" w:space="0" w:color="auto"/>
              <w:left w:val="nil"/>
              <w:bottom w:val="nil"/>
              <w:right w:val="nil"/>
            </w:tcBorders>
          </w:tcPr>
          <w:p w:rsidR="002A49D5" w:rsidRDefault="002A49D5">
            <w:pPr>
              <w:pStyle w:val="ConsPlusNormal"/>
              <w:jc w:val="center"/>
            </w:pPr>
            <w:r>
              <w:t>(подпись)</w:t>
            </w:r>
          </w:p>
        </w:tc>
        <w:tc>
          <w:tcPr>
            <w:tcW w:w="355" w:type="dxa"/>
            <w:tcBorders>
              <w:top w:val="nil"/>
              <w:left w:val="nil"/>
              <w:bottom w:val="nil"/>
              <w:right w:val="nil"/>
            </w:tcBorders>
          </w:tcPr>
          <w:p w:rsidR="002A49D5" w:rsidRDefault="002A49D5">
            <w:pPr>
              <w:pStyle w:val="ConsPlusNormal"/>
            </w:pPr>
          </w:p>
        </w:tc>
        <w:tc>
          <w:tcPr>
            <w:tcW w:w="3118" w:type="dxa"/>
            <w:tcBorders>
              <w:top w:val="single" w:sz="4" w:space="0" w:color="auto"/>
              <w:left w:val="nil"/>
              <w:bottom w:val="nil"/>
              <w:right w:val="nil"/>
            </w:tcBorders>
          </w:tcPr>
          <w:p w:rsidR="002A49D5" w:rsidRDefault="002A49D5">
            <w:pPr>
              <w:pStyle w:val="ConsPlusNormal"/>
              <w:jc w:val="center"/>
            </w:pPr>
            <w:r>
              <w:t>(Ф.И.О.)</w:t>
            </w:r>
          </w:p>
        </w:tc>
      </w:tr>
      <w:tr w:rsidR="002A49D5">
        <w:tc>
          <w:tcPr>
            <w:tcW w:w="8932" w:type="dxa"/>
            <w:gridSpan w:val="4"/>
            <w:tcBorders>
              <w:top w:val="nil"/>
              <w:left w:val="nil"/>
              <w:bottom w:val="nil"/>
              <w:right w:val="nil"/>
            </w:tcBorders>
          </w:tcPr>
          <w:p w:rsidR="002A49D5" w:rsidRDefault="002A49D5">
            <w:pPr>
              <w:pStyle w:val="ConsPlusNormal"/>
            </w:pPr>
            <w:r>
              <w:t>Дата "____" _________ 20___ г.</w:t>
            </w:r>
          </w:p>
        </w:tc>
      </w:tr>
      <w:tr w:rsidR="002A49D5">
        <w:tc>
          <w:tcPr>
            <w:tcW w:w="8932" w:type="dxa"/>
            <w:gridSpan w:val="4"/>
            <w:tcBorders>
              <w:top w:val="nil"/>
              <w:left w:val="nil"/>
              <w:bottom w:val="nil"/>
              <w:right w:val="nil"/>
            </w:tcBorders>
          </w:tcPr>
          <w:p w:rsidR="002A49D5" w:rsidRDefault="002A49D5">
            <w:pPr>
              <w:pStyle w:val="ConsPlusNormal"/>
            </w:pPr>
            <w:r>
              <w:t>М.П. (при наличии печати)</w:t>
            </w:r>
          </w:p>
        </w:tc>
      </w:tr>
    </w:tbl>
    <w:p w:rsidR="002A49D5" w:rsidRDefault="002A49D5">
      <w:pPr>
        <w:pStyle w:val="ConsPlusNormal"/>
        <w:jc w:val="both"/>
      </w:pPr>
    </w:p>
    <w:p w:rsidR="002A49D5" w:rsidRDefault="002A49D5">
      <w:pPr>
        <w:pStyle w:val="ConsPlusNormal"/>
        <w:jc w:val="both"/>
      </w:pPr>
    </w:p>
    <w:p w:rsidR="002A49D5" w:rsidRDefault="002A49D5">
      <w:pPr>
        <w:pStyle w:val="ConsPlusNormal"/>
        <w:jc w:val="both"/>
      </w:pPr>
    </w:p>
    <w:p w:rsidR="002A49D5" w:rsidRDefault="002A49D5">
      <w:pPr>
        <w:pStyle w:val="ConsPlusNormal"/>
        <w:jc w:val="both"/>
      </w:pPr>
    </w:p>
    <w:p w:rsidR="002A49D5" w:rsidRDefault="002A49D5">
      <w:pPr>
        <w:pStyle w:val="ConsPlusNormal"/>
        <w:jc w:val="both"/>
      </w:pPr>
    </w:p>
    <w:p w:rsidR="002A49D5" w:rsidRDefault="002A49D5">
      <w:pPr>
        <w:pStyle w:val="ConsPlusNormal"/>
        <w:jc w:val="right"/>
        <w:outlineLvl w:val="1"/>
      </w:pPr>
      <w:r>
        <w:t>Приложение 7</w:t>
      </w:r>
    </w:p>
    <w:p w:rsidR="002A49D5" w:rsidRDefault="002A49D5">
      <w:pPr>
        <w:pStyle w:val="ConsPlusNormal"/>
        <w:jc w:val="right"/>
      </w:pPr>
      <w:r>
        <w:t>к Порядку</w:t>
      </w:r>
    </w:p>
    <w:p w:rsidR="002A49D5" w:rsidRDefault="002A49D5">
      <w:pPr>
        <w:pStyle w:val="ConsPlusNormal"/>
        <w:jc w:val="right"/>
      </w:pPr>
      <w:r>
        <w:t>согласования бизнес-планов</w:t>
      </w:r>
    </w:p>
    <w:p w:rsidR="002A49D5" w:rsidRDefault="002A49D5">
      <w:pPr>
        <w:pStyle w:val="ConsPlusNormal"/>
        <w:jc w:val="right"/>
      </w:pPr>
      <w:r>
        <w:t>инвестиционных проектов организаций,</w:t>
      </w:r>
    </w:p>
    <w:p w:rsidR="002A49D5" w:rsidRDefault="002A49D5">
      <w:pPr>
        <w:pStyle w:val="ConsPlusNormal"/>
        <w:jc w:val="right"/>
      </w:pPr>
      <w:r>
        <w:t>претендующих на государственную поддержку</w:t>
      </w:r>
    </w:p>
    <w:p w:rsidR="002A49D5" w:rsidRDefault="002A49D5">
      <w:pPr>
        <w:pStyle w:val="ConsPlusNormal"/>
        <w:jc w:val="right"/>
      </w:pPr>
      <w:r>
        <w:t>в форме льготного налогообложения,</w:t>
      </w:r>
    </w:p>
    <w:p w:rsidR="002A49D5" w:rsidRDefault="002A49D5">
      <w:pPr>
        <w:pStyle w:val="ConsPlusNormal"/>
        <w:jc w:val="right"/>
      </w:pPr>
      <w:r>
        <w:t>на территории Самарской области</w:t>
      </w:r>
    </w:p>
    <w:p w:rsidR="002A49D5" w:rsidRDefault="002A49D5">
      <w:pPr>
        <w:pStyle w:val="ConsPlusNormal"/>
        <w:jc w:val="both"/>
      </w:pPr>
    </w:p>
    <w:p w:rsidR="002A49D5" w:rsidRDefault="002A49D5">
      <w:pPr>
        <w:pStyle w:val="ConsPlusNormal"/>
        <w:jc w:val="center"/>
      </w:pPr>
      <w:bookmarkStart w:id="28" w:name="P755"/>
      <w:bookmarkEnd w:id="28"/>
      <w:r>
        <w:t>Перечень</w:t>
      </w:r>
    </w:p>
    <w:p w:rsidR="002A49D5" w:rsidRDefault="002A49D5">
      <w:pPr>
        <w:pStyle w:val="ConsPlusNormal"/>
        <w:jc w:val="center"/>
      </w:pPr>
      <w:r>
        <w:t>имущества, приобретаемого в соответствии с действующими</w:t>
      </w:r>
    </w:p>
    <w:p w:rsidR="002A49D5" w:rsidRDefault="002A49D5">
      <w:pPr>
        <w:pStyle w:val="ConsPlusNormal"/>
        <w:jc w:val="center"/>
      </w:pPr>
      <w:r>
        <w:t>лизинговыми договорами в рамках реализации инвестиционного</w:t>
      </w:r>
    </w:p>
    <w:p w:rsidR="002A49D5" w:rsidRDefault="002A49D5">
      <w:pPr>
        <w:pStyle w:val="ConsPlusNormal"/>
        <w:jc w:val="center"/>
      </w:pPr>
      <w:r>
        <w:t>проекта, в случае если организация претендует на получение</w:t>
      </w:r>
    </w:p>
    <w:p w:rsidR="002A49D5" w:rsidRDefault="002A49D5">
      <w:pPr>
        <w:pStyle w:val="ConsPlusNormal"/>
        <w:jc w:val="center"/>
      </w:pPr>
      <w:r>
        <w:t>льготы по налогу на имущество организаций, срок которой</w:t>
      </w:r>
    </w:p>
    <w:p w:rsidR="002A49D5" w:rsidRDefault="002A49D5">
      <w:pPr>
        <w:pStyle w:val="ConsPlusNormal"/>
        <w:jc w:val="center"/>
      </w:pPr>
      <w:r>
        <w:t>определяется в зависимости от стоимости</w:t>
      </w:r>
    </w:p>
    <w:p w:rsidR="002A49D5" w:rsidRDefault="002A49D5">
      <w:pPr>
        <w:pStyle w:val="ConsPlusNormal"/>
        <w:jc w:val="center"/>
      </w:pPr>
      <w:r>
        <w:t>инвестиционного проекта</w:t>
      </w:r>
    </w:p>
    <w:p w:rsidR="002A49D5" w:rsidRDefault="002A49D5">
      <w:pPr>
        <w:pStyle w:val="ConsPlusNormal"/>
        <w:jc w:val="both"/>
      </w:pPr>
    </w:p>
    <w:p w:rsidR="002A49D5" w:rsidRDefault="002A49D5">
      <w:pPr>
        <w:pStyle w:val="ConsPlusNormal"/>
        <w:sectPr w:rsidR="002A49D5">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1644"/>
        <w:gridCol w:w="1247"/>
        <w:gridCol w:w="1361"/>
        <w:gridCol w:w="1701"/>
        <w:gridCol w:w="1247"/>
        <w:gridCol w:w="2665"/>
      </w:tblGrid>
      <w:tr w:rsidR="002A49D5">
        <w:tc>
          <w:tcPr>
            <w:tcW w:w="709" w:type="dxa"/>
          </w:tcPr>
          <w:p w:rsidR="002A49D5" w:rsidRDefault="002A49D5">
            <w:pPr>
              <w:pStyle w:val="ConsPlusNormal"/>
              <w:jc w:val="center"/>
            </w:pPr>
            <w:r>
              <w:lastRenderedPageBreak/>
              <w:t>N п/п</w:t>
            </w:r>
          </w:p>
        </w:tc>
        <w:tc>
          <w:tcPr>
            <w:tcW w:w="1644" w:type="dxa"/>
          </w:tcPr>
          <w:p w:rsidR="002A49D5" w:rsidRDefault="002A49D5">
            <w:pPr>
              <w:pStyle w:val="ConsPlusNormal"/>
              <w:jc w:val="center"/>
            </w:pPr>
            <w:r>
              <w:t>Наименование имущества</w:t>
            </w:r>
          </w:p>
        </w:tc>
        <w:tc>
          <w:tcPr>
            <w:tcW w:w="1247" w:type="dxa"/>
          </w:tcPr>
          <w:p w:rsidR="002A49D5" w:rsidRDefault="002A49D5">
            <w:pPr>
              <w:pStyle w:val="ConsPlusNormal"/>
              <w:jc w:val="center"/>
            </w:pPr>
            <w:r>
              <w:t>Реквизиты лизингового договора</w:t>
            </w:r>
          </w:p>
        </w:tc>
        <w:tc>
          <w:tcPr>
            <w:tcW w:w="1361" w:type="dxa"/>
          </w:tcPr>
          <w:p w:rsidR="002A49D5" w:rsidRDefault="002A49D5">
            <w:pPr>
              <w:pStyle w:val="ConsPlusNormal"/>
              <w:jc w:val="center"/>
            </w:pPr>
            <w:r>
              <w:t>Наименование организации лизингодателя</w:t>
            </w:r>
          </w:p>
        </w:tc>
        <w:tc>
          <w:tcPr>
            <w:tcW w:w="1701" w:type="dxa"/>
          </w:tcPr>
          <w:p w:rsidR="002A49D5" w:rsidRDefault="002A49D5">
            <w:pPr>
              <w:pStyle w:val="ConsPlusNormal"/>
              <w:jc w:val="center"/>
            </w:pPr>
            <w:r>
              <w:t>Имущество является объектом налогообложения по налогу на имущество (да/нет)</w:t>
            </w:r>
          </w:p>
        </w:tc>
        <w:tc>
          <w:tcPr>
            <w:tcW w:w="1247" w:type="dxa"/>
          </w:tcPr>
          <w:p w:rsidR="002A49D5" w:rsidRDefault="002A49D5">
            <w:pPr>
              <w:pStyle w:val="ConsPlusNormal"/>
              <w:jc w:val="center"/>
            </w:pPr>
            <w:r>
              <w:t>Планируемая дата постановки лизингового имущества на бухгалтерский учет</w:t>
            </w:r>
          </w:p>
        </w:tc>
        <w:tc>
          <w:tcPr>
            <w:tcW w:w="2665" w:type="dxa"/>
          </w:tcPr>
          <w:p w:rsidR="002A49D5" w:rsidRDefault="002A49D5">
            <w:pPr>
              <w:pStyle w:val="ConsPlusNormal"/>
              <w:jc w:val="center"/>
            </w:pPr>
            <w:r>
              <w:t>Сумма лизинговых платежей с учетом аванса (на дату подачи заявления на согласование бизнес-плана)/планируемые итоговые затраты по лизинговым договорам, тыс. рублей</w:t>
            </w:r>
          </w:p>
        </w:tc>
      </w:tr>
      <w:tr w:rsidR="002A49D5">
        <w:tblPrEx>
          <w:tblBorders>
            <w:left w:val="none" w:sz="0" w:space="0" w:color="auto"/>
            <w:right w:val="none" w:sz="0" w:space="0" w:color="auto"/>
            <w:insideV w:val="none" w:sz="0" w:space="0" w:color="auto"/>
          </w:tblBorders>
        </w:tblPrEx>
        <w:tc>
          <w:tcPr>
            <w:tcW w:w="709" w:type="dxa"/>
            <w:tcBorders>
              <w:left w:val="nil"/>
              <w:bottom w:val="nil"/>
              <w:right w:val="nil"/>
            </w:tcBorders>
          </w:tcPr>
          <w:p w:rsidR="002A49D5" w:rsidRDefault="002A49D5">
            <w:pPr>
              <w:pStyle w:val="ConsPlusNormal"/>
              <w:jc w:val="center"/>
            </w:pPr>
            <w:r>
              <w:t>1.</w:t>
            </w:r>
          </w:p>
        </w:tc>
        <w:tc>
          <w:tcPr>
            <w:tcW w:w="1644" w:type="dxa"/>
            <w:tcBorders>
              <w:left w:val="nil"/>
              <w:bottom w:val="nil"/>
              <w:right w:val="nil"/>
            </w:tcBorders>
          </w:tcPr>
          <w:p w:rsidR="002A49D5" w:rsidRDefault="002A49D5">
            <w:pPr>
              <w:pStyle w:val="ConsPlusNormal"/>
            </w:pPr>
          </w:p>
        </w:tc>
        <w:tc>
          <w:tcPr>
            <w:tcW w:w="1247" w:type="dxa"/>
            <w:tcBorders>
              <w:left w:val="nil"/>
              <w:bottom w:val="nil"/>
              <w:right w:val="nil"/>
            </w:tcBorders>
          </w:tcPr>
          <w:p w:rsidR="002A49D5" w:rsidRDefault="002A49D5">
            <w:pPr>
              <w:pStyle w:val="ConsPlusNormal"/>
            </w:pPr>
          </w:p>
        </w:tc>
        <w:tc>
          <w:tcPr>
            <w:tcW w:w="1361" w:type="dxa"/>
            <w:tcBorders>
              <w:left w:val="nil"/>
              <w:bottom w:val="nil"/>
              <w:right w:val="nil"/>
            </w:tcBorders>
          </w:tcPr>
          <w:p w:rsidR="002A49D5" w:rsidRDefault="002A49D5">
            <w:pPr>
              <w:pStyle w:val="ConsPlusNormal"/>
            </w:pPr>
          </w:p>
        </w:tc>
        <w:tc>
          <w:tcPr>
            <w:tcW w:w="1701" w:type="dxa"/>
            <w:tcBorders>
              <w:left w:val="nil"/>
              <w:bottom w:val="nil"/>
              <w:right w:val="nil"/>
            </w:tcBorders>
          </w:tcPr>
          <w:p w:rsidR="002A49D5" w:rsidRDefault="002A49D5">
            <w:pPr>
              <w:pStyle w:val="ConsPlusNormal"/>
            </w:pPr>
          </w:p>
        </w:tc>
        <w:tc>
          <w:tcPr>
            <w:tcW w:w="1247" w:type="dxa"/>
            <w:tcBorders>
              <w:left w:val="nil"/>
              <w:bottom w:val="nil"/>
              <w:right w:val="nil"/>
            </w:tcBorders>
          </w:tcPr>
          <w:p w:rsidR="002A49D5" w:rsidRDefault="002A49D5">
            <w:pPr>
              <w:pStyle w:val="ConsPlusNormal"/>
            </w:pPr>
          </w:p>
        </w:tc>
        <w:tc>
          <w:tcPr>
            <w:tcW w:w="2665" w:type="dxa"/>
            <w:tcBorders>
              <w:left w:val="nil"/>
              <w:bottom w:val="nil"/>
              <w:right w:val="nil"/>
            </w:tcBorders>
          </w:tcPr>
          <w:p w:rsidR="002A49D5" w:rsidRDefault="002A49D5">
            <w:pPr>
              <w:pStyle w:val="ConsPlusNormal"/>
            </w:pPr>
          </w:p>
        </w:tc>
      </w:tr>
    </w:tbl>
    <w:p w:rsidR="002A49D5" w:rsidRDefault="002A49D5">
      <w:pPr>
        <w:pStyle w:val="ConsPlusNormal"/>
        <w:sectPr w:rsidR="002A49D5">
          <w:pgSz w:w="16838" w:h="11905" w:orient="landscape"/>
          <w:pgMar w:top="1701" w:right="1134" w:bottom="850" w:left="1134" w:header="0" w:footer="0" w:gutter="0"/>
          <w:cols w:space="720"/>
          <w:titlePg/>
        </w:sectPr>
      </w:pPr>
    </w:p>
    <w:p w:rsidR="002A49D5" w:rsidRDefault="002A49D5">
      <w:pPr>
        <w:pStyle w:val="ConsPlusNormal"/>
        <w:jc w:val="both"/>
      </w:pPr>
    </w:p>
    <w:tbl>
      <w:tblPr>
        <w:tblW w:w="0" w:type="auto"/>
        <w:tblLayout w:type="fixed"/>
        <w:tblCellMar>
          <w:top w:w="102" w:type="dxa"/>
          <w:left w:w="62" w:type="dxa"/>
          <w:bottom w:w="102" w:type="dxa"/>
          <w:right w:w="62" w:type="dxa"/>
        </w:tblCellMar>
        <w:tblLook w:val="04A0"/>
      </w:tblPr>
      <w:tblGrid>
        <w:gridCol w:w="2835"/>
        <w:gridCol w:w="2624"/>
        <w:gridCol w:w="355"/>
        <w:gridCol w:w="3118"/>
      </w:tblGrid>
      <w:tr w:rsidR="002A49D5">
        <w:tc>
          <w:tcPr>
            <w:tcW w:w="8932" w:type="dxa"/>
            <w:gridSpan w:val="4"/>
            <w:tcBorders>
              <w:top w:val="nil"/>
              <w:left w:val="nil"/>
              <w:bottom w:val="nil"/>
              <w:right w:val="nil"/>
            </w:tcBorders>
          </w:tcPr>
          <w:p w:rsidR="002A49D5" w:rsidRDefault="002A49D5">
            <w:pPr>
              <w:pStyle w:val="ConsPlusNormal"/>
              <w:ind w:firstLine="283"/>
              <w:jc w:val="both"/>
            </w:pPr>
            <w:r>
              <w:t>Настоящим подтверждаю, что указанное в данном перечне имущество на момент подачи заявления на согласование бизнес-плана инвестиционного проекта не принято к бухгалтерскому учету в качестве объекта основных средств.</w:t>
            </w:r>
          </w:p>
        </w:tc>
      </w:tr>
      <w:tr w:rsidR="002A49D5">
        <w:tc>
          <w:tcPr>
            <w:tcW w:w="8932" w:type="dxa"/>
            <w:gridSpan w:val="4"/>
            <w:tcBorders>
              <w:top w:val="nil"/>
              <w:left w:val="nil"/>
              <w:bottom w:val="nil"/>
              <w:right w:val="nil"/>
            </w:tcBorders>
          </w:tcPr>
          <w:p w:rsidR="002A49D5" w:rsidRDefault="002A49D5">
            <w:pPr>
              <w:pStyle w:val="ConsPlusNormal"/>
            </w:pPr>
          </w:p>
        </w:tc>
      </w:tr>
      <w:tr w:rsidR="002A49D5">
        <w:tc>
          <w:tcPr>
            <w:tcW w:w="2835" w:type="dxa"/>
            <w:tcBorders>
              <w:top w:val="nil"/>
              <w:left w:val="nil"/>
              <w:bottom w:val="nil"/>
              <w:right w:val="nil"/>
            </w:tcBorders>
          </w:tcPr>
          <w:p w:rsidR="002A49D5" w:rsidRDefault="002A49D5">
            <w:pPr>
              <w:pStyle w:val="ConsPlusNormal"/>
            </w:pPr>
            <w:r>
              <w:t>Руководитель организации</w:t>
            </w:r>
          </w:p>
        </w:tc>
        <w:tc>
          <w:tcPr>
            <w:tcW w:w="2624" w:type="dxa"/>
            <w:tcBorders>
              <w:top w:val="nil"/>
              <w:left w:val="nil"/>
              <w:bottom w:val="single" w:sz="4" w:space="0" w:color="auto"/>
              <w:right w:val="nil"/>
            </w:tcBorders>
          </w:tcPr>
          <w:p w:rsidR="002A49D5" w:rsidRDefault="002A49D5">
            <w:pPr>
              <w:pStyle w:val="ConsPlusNormal"/>
            </w:pPr>
          </w:p>
        </w:tc>
        <w:tc>
          <w:tcPr>
            <w:tcW w:w="355" w:type="dxa"/>
            <w:tcBorders>
              <w:top w:val="nil"/>
              <w:left w:val="nil"/>
              <w:bottom w:val="nil"/>
              <w:right w:val="nil"/>
            </w:tcBorders>
          </w:tcPr>
          <w:p w:rsidR="002A49D5" w:rsidRDefault="002A49D5">
            <w:pPr>
              <w:pStyle w:val="ConsPlusNormal"/>
            </w:pPr>
          </w:p>
        </w:tc>
        <w:tc>
          <w:tcPr>
            <w:tcW w:w="3118" w:type="dxa"/>
            <w:tcBorders>
              <w:top w:val="nil"/>
              <w:left w:val="nil"/>
              <w:bottom w:val="single" w:sz="4" w:space="0" w:color="auto"/>
              <w:right w:val="nil"/>
            </w:tcBorders>
          </w:tcPr>
          <w:p w:rsidR="002A49D5" w:rsidRDefault="002A49D5">
            <w:pPr>
              <w:pStyle w:val="ConsPlusNormal"/>
            </w:pPr>
          </w:p>
        </w:tc>
      </w:tr>
      <w:tr w:rsidR="002A49D5">
        <w:tc>
          <w:tcPr>
            <w:tcW w:w="2835" w:type="dxa"/>
            <w:tcBorders>
              <w:top w:val="nil"/>
              <w:left w:val="nil"/>
              <w:bottom w:val="nil"/>
              <w:right w:val="nil"/>
            </w:tcBorders>
          </w:tcPr>
          <w:p w:rsidR="002A49D5" w:rsidRDefault="002A49D5">
            <w:pPr>
              <w:pStyle w:val="ConsPlusNormal"/>
            </w:pPr>
          </w:p>
        </w:tc>
        <w:tc>
          <w:tcPr>
            <w:tcW w:w="2624" w:type="dxa"/>
            <w:tcBorders>
              <w:top w:val="single" w:sz="4" w:space="0" w:color="auto"/>
              <w:left w:val="nil"/>
              <w:bottom w:val="nil"/>
              <w:right w:val="nil"/>
            </w:tcBorders>
          </w:tcPr>
          <w:p w:rsidR="002A49D5" w:rsidRDefault="002A49D5">
            <w:pPr>
              <w:pStyle w:val="ConsPlusNormal"/>
              <w:jc w:val="center"/>
            </w:pPr>
            <w:r>
              <w:t>(подпись)</w:t>
            </w:r>
          </w:p>
        </w:tc>
        <w:tc>
          <w:tcPr>
            <w:tcW w:w="355" w:type="dxa"/>
            <w:tcBorders>
              <w:top w:val="nil"/>
              <w:left w:val="nil"/>
              <w:bottom w:val="nil"/>
              <w:right w:val="nil"/>
            </w:tcBorders>
          </w:tcPr>
          <w:p w:rsidR="002A49D5" w:rsidRDefault="002A49D5">
            <w:pPr>
              <w:pStyle w:val="ConsPlusNormal"/>
            </w:pPr>
          </w:p>
        </w:tc>
        <w:tc>
          <w:tcPr>
            <w:tcW w:w="3118" w:type="dxa"/>
            <w:tcBorders>
              <w:top w:val="single" w:sz="4" w:space="0" w:color="auto"/>
              <w:left w:val="nil"/>
              <w:bottom w:val="nil"/>
              <w:right w:val="nil"/>
            </w:tcBorders>
          </w:tcPr>
          <w:p w:rsidR="002A49D5" w:rsidRDefault="002A49D5">
            <w:pPr>
              <w:pStyle w:val="ConsPlusNormal"/>
              <w:jc w:val="center"/>
            </w:pPr>
            <w:r>
              <w:t>(Ф.И.О.)</w:t>
            </w:r>
          </w:p>
        </w:tc>
      </w:tr>
      <w:tr w:rsidR="002A49D5">
        <w:tc>
          <w:tcPr>
            <w:tcW w:w="2835" w:type="dxa"/>
            <w:tcBorders>
              <w:top w:val="nil"/>
              <w:left w:val="nil"/>
              <w:bottom w:val="nil"/>
              <w:right w:val="nil"/>
            </w:tcBorders>
          </w:tcPr>
          <w:p w:rsidR="002A49D5" w:rsidRDefault="002A49D5">
            <w:pPr>
              <w:pStyle w:val="ConsPlusNormal"/>
            </w:pPr>
            <w:r>
              <w:t>Главный бухгалтер организации</w:t>
            </w:r>
          </w:p>
        </w:tc>
        <w:tc>
          <w:tcPr>
            <w:tcW w:w="2624" w:type="dxa"/>
            <w:tcBorders>
              <w:top w:val="nil"/>
              <w:left w:val="nil"/>
              <w:bottom w:val="single" w:sz="4" w:space="0" w:color="auto"/>
              <w:right w:val="nil"/>
            </w:tcBorders>
          </w:tcPr>
          <w:p w:rsidR="002A49D5" w:rsidRDefault="002A49D5">
            <w:pPr>
              <w:pStyle w:val="ConsPlusNormal"/>
            </w:pPr>
          </w:p>
        </w:tc>
        <w:tc>
          <w:tcPr>
            <w:tcW w:w="355" w:type="dxa"/>
            <w:tcBorders>
              <w:top w:val="nil"/>
              <w:left w:val="nil"/>
              <w:bottom w:val="nil"/>
              <w:right w:val="nil"/>
            </w:tcBorders>
          </w:tcPr>
          <w:p w:rsidR="002A49D5" w:rsidRDefault="002A49D5">
            <w:pPr>
              <w:pStyle w:val="ConsPlusNormal"/>
            </w:pPr>
          </w:p>
        </w:tc>
        <w:tc>
          <w:tcPr>
            <w:tcW w:w="3118" w:type="dxa"/>
            <w:tcBorders>
              <w:top w:val="nil"/>
              <w:left w:val="nil"/>
              <w:bottom w:val="single" w:sz="4" w:space="0" w:color="auto"/>
              <w:right w:val="nil"/>
            </w:tcBorders>
          </w:tcPr>
          <w:p w:rsidR="002A49D5" w:rsidRDefault="002A49D5">
            <w:pPr>
              <w:pStyle w:val="ConsPlusNormal"/>
            </w:pPr>
          </w:p>
        </w:tc>
      </w:tr>
      <w:tr w:rsidR="002A49D5">
        <w:tc>
          <w:tcPr>
            <w:tcW w:w="2835" w:type="dxa"/>
            <w:tcBorders>
              <w:top w:val="nil"/>
              <w:left w:val="nil"/>
              <w:bottom w:val="nil"/>
              <w:right w:val="nil"/>
            </w:tcBorders>
          </w:tcPr>
          <w:p w:rsidR="002A49D5" w:rsidRDefault="002A49D5">
            <w:pPr>
              <w:pStyle w:val="ConsPlusNormal"/>
            </w:pPr>
          </w:p>
        </w:tc>
        <w:tc>
          <w:tcPr>
            <w:tcW w:w="2624" w:type="dxa"/>
            <w:tcBorders>
              <w:top w:val="single" w:sz="4" w:space="0" w:color="auto"/>
              <w:left w:val="nil"/>
              <w:bottom w:val="nil"/>
              <w:right w:val="nil"/>
            </w:tcBorders>
          </w:tcPr>
          <w:p w:rsidR="002A49D5" w:rsidRDefault="002A49D5">
            <w:pPr>
              <w:pStyle w:val="ConsPlusNormal"/>
              <w:jc w:val="center"/>
            </w:pPr>
            <w:r>
              <w:t>(подпись)</w:t>
            </w:r>
          </w:p>
        </w:tc>
        <w:tc>
          <w:tcPr>
            <w:tcW w:w="355" w:type="dxa"/>
            <w:tcBorders>
              <w:top w:val="nil"/>
              <w:left w:val="nil"/>
              <w:bottom w:val="nil"/>
              <w:right w:val="nil"/>
            </w:tcBorders>
          </w:tcPr>
          <w:p w:rsidR="002A49D5" w:rsidRDefault="002A49D5">
            <w:pPr>
              <w:pStyle w:val="ConsPlusNormal"/>
            </w:pPr>
          </w:p>
        </w:tc>
        <w:tc>
          <w:tcPr>
            <w:tcW w:w="3118" w:type="dxa"/>
            <w:tcBorders>
              <w:top w:val="single" w:sz="4" w:space="0" w:color="auto"/>
              <w:left w:val="nil"/>
              <w:bottom w:val="nil"/>
              <w:right w:val="nil"/>
            </w:tcBorders>
          </w:tcPr>
          <w:p w:rsidR="002A49D5" w:rsidRDefault="002A49D5">
            <w:pPr>
              <w:pStyle w:val="ConsPlusNormal"/>
              <w:jc w:val="center"/>
            </w:pPr>
            <w:r>
              <w:t>(Ф.И.О.)</w:t>
            </w:r>
          </w:p>
        </w:tc>
      </w:tr>
      <w:tr w:rsidR="002A49D5">
        <w:tc>
          <w:tcPr>
            <w:tcW w:w="8932" w:type="dxa"/>
            <w:gridSpan w:val="4"/>
            <w:tcBorders>
              <w:top w:val="nil"/>
              <w:left w:val="nil"/>
              <w:bottom w:val="nil"/>
              <w:right w:val="nil"/>
            </w:tcBorders>
          </w:tcPr>
          <w:p w:rsidR="002A49D5" w:rsidRDefault="002A49D5">
            <w:pPr>
              <w:pStyle w:val="ConsPlusNormal"/>
            </w:pPr>
            <w:r>
              <w:t>Дата "____" _________ 20___ г.</w:t>
            </w:r>
          </w:p>
        </w:tc>
      </w:tr>
      <w:tr w:rsidR="002A49D5">
        <w:tc>
          <w:tcPr>
            <w:tcW w:w="8932" w:type="dxa"/>
            <w:gridSpan w:val="4"/>
            <w:tcBorders>
              <w:top w:val="nil"/>
              <w:left w:val="nil"/>
              <w:bottom w:val="nil"/>
              <w:right w:val="nil"/>
            </w:tcBorders>
          </w:tcPr>
          <w:p w:rsidR="002A49D5" w:rsidRDefault="002A49D5">
            <w:pPr>
              <w:pStyle w:val="ConsPlusNormal"/>
            </w:pPr>
            <w:r>
              <w:t>М.П. (при наличии печати)</w:t>
            </w:r>
          </w:p>
        </w:tc>
      </w:tr>
    </w:tbl>
    <w:p w:rsidR="002A49D5" w:rsidRDefault="002A49D5">
      <w:pPr>
        <w:pStyle w:val="ConsPlusNormal"/>
        <w:jc w:val="both"/>
      </w:pPr>
    </w:p>
    <w:p w:rsidR="002A49D5" w:rsidRDefault="002A49D5">
      <w:pPr>
        <w:pStyle w:val="ConsPlusNormal"/>
        <w:jc w:val="both"/>
      </w:pPr>
    </w:p>
    <w:p w:rsidR="002A49D5" w:rsidRDefault="002A49D5">
      <w:pPr>
        <w:pStyle w:val="ConsPlusNormal"/>
        <w:jc w:val="both"/>
      </w:pPr>
    </w:p>
    <w:p w:rsidR="002A49D5" w:rsidRDefault="002A49D5">
      <w:pPr>
        <w:pStyle w:val="ConsPlusNormal"/>
        <w:jc w:val="both"/>
      </w:pPr>
    </w:p>
    <w:p w:rsidR="002A49D5" w:rsidRDefault="002A49D5">
      <w:pPr>
        <w:pStyle w:val="ConsPlusNormal"/>
        <w:jc w:val="both"/>
      </w:pPr>
    </w:p>
    <w:p w:rsidR="002A49D5" w:rsidRDefault="002A49D5">
      <w:pPr>
        <w:pStyle w:val="ConsPlusNormal"/>
        <w:jc w:val="right"/>
        <w:outlineLvl w:val="1"/>
      </w:pPr>
      <w:r>
        <w:t>Приложение 8</w:t>
      </w:r>
    </w:p>
    <w:p w:rsidR="002A49D5" w:rsidRDefault="002A49D5">
      <w:pPr>
        <w:pStyle w:val="ConsPlusNormal"/>
        <w:jc w:val="right"/>
      </w:pPr>
      <w:r>
        <w:t>к Порядку</w:t>
      </w:r>
    </w:p>
    <w:p w:rsidR="002A49D5" w:rsidRDefault="002A49D5">
      <w:pPr>
        <w:pStyle w:val="ConsPlusNormal"/>
        <w:jc w:val="right"/>
      </w:pPr>
      <w:r>
        <w:t>согласования бизнес-планов</w:t>
      </w:r>
    </w:p>
    <w:p w:rsidR="002A49D5" w:rsidRDefault="002A49D5">
      <w:pPr>
        <w:pStyle w:val="ConsPlusNormal"/>
        <w:jc w:val="right"/>
      </w:pPr>
      <w:r>
        <w:t>инвестиционных проектов организаций,</w:t>
      </w:r>
    </w:p>
    <w:p w:rsidR="002A49D5" w:rsidRDefault="002A49D5">
      <w:pPr>
        <w:pStyle w:val="ConsPlusNormal"/>
        <w:jc w:val="right"/>
      </w:pPr>
      <w:r>
        <w:t>претендующих на государственную поддержку</w:t>
      </w:r>
    </w:p>
    <w:p w:rsidR="002A49D5" w:rsidRDefault="002A49D5">
      <w:pPr>
        <w:pStyle w:val="ConsPlusNormal"/>
        <w:jc w:val="right"/>
      </w:pPr>
      <w:r>
        <w:t>в форме льготного налогообложения,</w:t>
      </w:r>
    </w:p>
    <w:p w:rsidR="002A49D5" w:rsidRDefault="002A49D5">
      <w:pPr>
        <w:pStyle w:val="ConsPlusNormal"/>
        <w:jc w:val="right"/>
      </w:pPr>
      <w:r>
        <w:t>на территории Самарской области</w:t>
      </w:r>
    </w:p>
    <w:p w:rsidR="002A49D5" w:rsidRDefault="002A49D5">
      <w:pPr>
        <w:pStyle w:val="ConsPlusNormal"/>
        <w:jc w:val="both"/>
      </w:pPr>
    </w:p>
    <w:p w:rsidR="002A49D5" w:rsidRDefault="002A49D5">
      <w:pPr>
        <w:pStyle w:val="ConsPlusNormal"/>
        <w:jc w:val="center"/>
      </w:pPr>
      <w:bookmarkStart w:id="29" w:name="P811"/>
      <w:bookmarkEnd w:id="29"/>
      <w:r>
        <w:t>Перечень</w:t>
      </w:r>
    </w:p>
    <w:p w:rsidR="002A49D5" w:rsidRDefault="002A49D5">
      <w:pPr>
        <w:pStyle w:val="ConsPlusNormal"/>
        <w:jc w:val="center"/>
      </w:pPr>
      <w:r>
        <w:t>инвестиционных проектов, имеющих право на получение</w:t>
      </w:r>
    </w:p>
    <w:p w:rsidR="002A49D5" w:rsidRDefault="002A49D5">
      <w:pPr>
        <w:pStyle w:val="ConsPlusNormal"/>
        <w:jc w:val="center"/>
      </w:pPr>
      <w:r>
        <w:t>государственной поддержки в форме льготного налогообложения</w:t>
      </w:r>
    </w:p>
    <w:p w:rsidR="002A49D5" w:rsidRDefault="002A49D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558"/>
        <w:gridCol w:w="1247"/>
        <w:gridCol w:w="1077"/>
        <w:gridCol w:w="1191"/>
        <w:gridCol w:w="1077"/>
        <w:gridCol w:w="1077"/>
        <w:gridCol w:w="1304"/>
      </w:tblGrid>
      <w:tr w:rsidR="002A49D5">
        <w:tc>
          <w:tcPr>
            <w:tcW w:w="454" w:type="dxa"/>
            <w:vMerge w:val="restart"/>
          </w:tcPr>
          <w:p w:rsidR="002A49D5" w:rsidRDefault="002A49D5">
            <w:pPr>
              <w:pStyle w:val="ConsPlusNormal"/>
              <w:jc w:val="center"/>
            </w:pPr>
            <w:r>
              <w:t>N п/п</w:t>
            </w:r>
          </w:p>
        </w:tc>
        <w:tc>
          <w:tcPr>
            <w:tcW w:w="1558" w:type="dxa"/>
            <w:vMerge w:val="restart"/>
          </w:tcPr>
          <w:p w:rsidR="002A49D5" w:rsidRDefault="002A49D5">
            <w:pPr>
              <w:pStyle w:val="ConsPlusNormal"/>
              <w:jc w:val="center"/>
            </w:pPr>
            <w:r>
              <w:t>Дата включения в перечень</w:t>
            </w:r>
          </w:p>
        </w:tc>
        <w:tc>
          <w:tcPr>
            <w:tcW w:w="1247" w:type="dxa"/>
            <w:vMerge w:val="restart"/>
          </w:tcPr>
          <w:p w:rsidR="002A49D5" w:rsidRDefault="002A49D5">
            <w:pPr>
              <w:pStyle w:val="ConsPlusNormal"/>
              <w:jc w:val="center"/>
            </w:pPr>
            <w:r>
              <w:t>Наименование организации</w:t>
            </w:r>
          </w:p>
        </w:tc>
        <w:tc>
          <w:tcPr>
            <w:tcW w:w="1077" w:type="dxa"/>
            <w:vMerge w:val="restart"/>
          </w:tcPr>
          <w:p w:rsidR="002A49D5" w:rsidRDefault="002A49D5">
            <w:pPr>
              <w:pStyle w:val="ConsPlusNormal"/>
              <w:jc w:val="center"/>
            </w:pPr>
            <w:r>
              <w:t>Наименование инвестиционного проекта</w:t>
            </w:r>
          </w:p>
        </w:tc>
        <w:tc>
          <w:tcPr>
            <w:tcW w:w="2268" w:type="dxa"/>
            <w:gridSpan w:val="2"/>
          </w:tcPr>
          <w:p w:rsidR="002A49D5" w:rsidRDefault="002A49D5">
            <w:pPr>
              <w:pStyle w:val="ConsPlusNormal"/>
              <w:jc w:val="center"/>
            </w:pPr>
            <w:r>
              <w:t>Планируемый период льготного налогообложения по налогу на имущество организаций</w:t>
            </w:r>
          </w:p>
        </w:tc>
        <w:tc>
          <w:tcPr>
            <w:tcW w:w="2381" w:type="dxa"/>
            <w:gridSpan w:val="2"/>
          </w:tcPr>
          <w:p w:rsidR="002A49D5" w:rsidRDefault="002A49D5">
            <w:pPr>
              <w:pStyle w:val="ConsPlusNormal"/>
              <w:jc w:val="center"/>
            </w:pPr>
            <w:r>
              <w:t>Планируемый период льготного налогообложения по налогу на прибыль организаций</w:t>
            </w:r>
          </w:p>
        </w:tc>
      </w:tr>
      <w:tr w:rsidR="002A49D5">
        <w:tc>
          <w:tcPr>
            <w:tcW w:w="454" w:type="dxa"/>
            <w:vMerge/>
          </w:tcPr>
          <w:p w:rsidR="002A49D5" w:rsidRDefault="002A49D5">
            <w:pPr>
              <w:pStyle w:val="ConsPlusNormal"/>
            </w:pPr>
          </w:p>
        </w:tc>
        <w:tc>
          <w:tcPr>
            <w:tcW w:w="1558" w:type="dxa"/>
            <w:vMerge/>
          </w:tcPr>
          <w:p w:rsidR="002A49D5" w:rsidRDefault="002A49D5">
            <w:pPr>
              <w:pStyle w:val="ConsPlusNormal"/>
            </w:pPr>
          </w:p>
        </w:tc>
        <w:tc>
          <w:tcPr>
            <w:tcW w:w="1247" w:type="dxa"/>
            <w:vMerge/>
          </w:tcPr>
          <w:p w:rsidR="002A49D5" w:rsidRDefault="002A49D5">
            <w:pPr>
              <w:pStyle w:val="ConsPlusNormal"/>
            </w:pPr>
          </w:p>
        </w:tc>
        <w:tc>
          <w:tcPr>
            <w:tcW w:w="1077" w:type="dxa"/>
            <w:vMerge/>
          </w:tcPr>
          <w:p w:rsidR="002A49D5" w:rsidRDefault="002A49D5">
            <w:pPr>
              <w:pStyle w:val="ConsPlusNormal"/>
            </w:pPr>
          </w:p>
        </w:tc>
        <w:tc>
          <w:tcPr>
            <w:tcW w:w="1191" w:type="dxa"/>
          </w:tcPr>
          <w:p w:rsidR="002A49D5" w:rsidRDefault="002A49D5">
            <w:pPr>
              <w:pStyle w:val="ConsPlusNormal"/>
              <w:jc w:val="center"/>
            </w:pPr>
            <w:r>
              <w:t>начало</w:t>
            </w:r>
          </w:p>
        </w:tc>
        <w:tc>
          <w:tcPr>
            <w:tcW w:w="1077" w:type="dxa"/>
          </w:tcPr>
          <w:p w:rsidR="002A49D5" w:rsidRDefault="002A49D5">
            <w:pPr>
              <w:pStyle w:val="ConsPlusNormal"/>
              <w:jc w:val="center"/>
            </w:pPr>
            <w:r>
              <w:t>окончание</w:t>
            </w:r>
          </w:p>
        </w:tc>
        <w:tc>
          <w:tcPr>
            <w:tcW w:w="1077" w:type="dxa"/>
          </w:tcPr>
          <w:p w:rsidR="002A49D5" w:rsidRDefault="002A49D5">
            <w:pPr>
              <w:pStyle w:val="ConsPlusNormal"/>
              <w:jc w:val="center"/>
            </w:pPr>
            <w:r>
              <w:t>начало</w:t>
            </w:r>
          </w:p>
        </w:tc>
        <w:tc>
          <w:tcPr>
            <w:tcW w:w="1304" w:type="dxa"/>
          </w:tcPr>
          <w:p w:rsidR="002A49D5" w:rsidRDefault="002A49D5">
            <w:pPr>
              <w:pStyle w:val="ConsPlusNormal"/>
              <w:jc w:val="center"/>
            </w:pPr>
            <w:r>
              <w:t>окончание</w:t>
            </w:r>
          </w:p>
        </w:tc>
      </w:tr>
      <w:tr w:rsidR="002A49D5">
        <w:tblPrEx>
          <w:tblBorders>
            <w:left w:val="nil"/>
            <w:right w:val="nil"/>
            <w:insideV w:val="nil"/>
          </w:tblBorders>
        </w:tblPrEx>
        <w:tc>
          <w:tcPr>
            <w:tcW w:w="454" w:type="dxa"/>
            <w:tcBorders>
              <w:bottom w:val="nil"/>
            </w:tcBorders>
          </w:tcPr>
          <w:p w:rsidR="002A49D5" w:rsidRDefault="002A49D5">
            <w:pPr>
              <w:pStyle w:val="ConsPlusNormal"/>
              <w:jc w:val="center"/>
            </w:pPr>
            <w:r>
              <w:t>1.</w:t>
            </w:r>
          </w:p>
        </w:tc>
        <w:tc>
          <w:tcPr>
            <w:tcW w:w="1558" w:type="dxa"/>
            <w:tcBorders>
              <w:bottom w:val="nil"/>
            </w:tcBorders>
          </w:tcPr>
          <w:p w:rsidR="002A49D5" w:rsidRDefault="002A49D5">
            <w:pPr>
              <w:pStyle w:val="ConsPlusNormal"/>
            </w:pPr>
          </w:p>
        </w:tc>
        <w:tc>
          <w:tcPr>
            <w:tcW w:w="1247" w:type="dxa"/>
            <w:tcBorders>
              <w:bottom w:val="nil"/>
            </w:tcBorders>
          </w:tcPr>
          <w:p w:rsidR="002A49D5" w:rsidRDefault="002A49D5">
            <w:pPr>
              <w:pStyle w:val="ConsPlusNormal"/>
            </w:pPr>
          </w:p>
        </w:tc>
        <w:tc>
          <w:tcPr>
            <w:tcW w:w="1077" w:type="dxa"/>
            <w:tcBorders>
              <w:bottom w:val="nil"/>
            </w:tcBorders>
          </w:tcPr>
          <w:p w:rsidR="002A49D5" w:rsidRDefault="002A49D5">
            <w:pPr>
              <w:pStyle w:val="ConsPlusNormal"/>
            </w:pPr>
          </w:p>
        </w:tc>
        <w:tc>
          <w:tcPr>
            <w:tcW w:w="1191" w:type="dxa"/>
            <w:tcBorders>
              <w:bottom w:val="nil"/>
            </w:tcBorders>
          </w:tcPr>
          <w:p w:rsidR="002A49D5" w:rsidRDefault="002A49D5">
            <w:pPr>
              <w:pStyle w:val="ConsPlusNormal"/>
            </w:pPr>
          </w:p>
        </w:tc>
        <w:tc>
          <w:tcPr>
            <w:tcW w:w="1077" w:type="dxa"/>
            <w:tcBorders>
              <w:bottom w:val="nil"/>
            </w:tcBorders>
          </w:tcPr>
          <w:p w:rsidR="002A49D5" w:rsidRDefault="002A49D5">
            <w:pPr>
              <w:pStyle w:val="ConsPlusNormal"/>
            </w:pPr>
          </w:p>
        </w:tc>
        <w:tc>
          <w:tcPr>
            <w:tcW w:w="1077" w:type="dxa"/>
            <w:tcBorders>
              <w:bottom w:val="nil"/>
            </w:tcBorders>
          </w:tcPr>
          <w:p w:rsidR="002A49D5" w:rsidRDefault="002A49D5">
            <w:pPr>
              <w:pStyle w:val="ConsPlusNormal"/>
            </w:pPr>
          </w:p>
        </w:tc>
        <w:tc>
          <w:tcPr>
            <w:tcW w:w="1304" w:type="dxa"/>
            <w:tcBorders>
              <w:bottom w:val="nil"/>
            </w:tcBorders>
          </w:tcPr>
          <w:p w:rsidR="002A49D5" w:rsidRDefault="002A49D5">
            <w:pPr>
              <w:pStyle w:val="ConsPlusNormal"/>
            </w:pPr>
          </w:p>
        </w:tc>
      </w:tr>
    </w:tbl>
    <w:p w:rsidR="002A49D5" w:rsidRDefault="002A49D5">
      <w:pPr>
        <w:pStyle w:val="ConsPlusNormal"/>
        <w:jc w:val="both"/>
      </w:pPr>
    </w:p>
    <w:p w:rsidR="002A49D5" w:rsidRDefault="002A49D5">
      <w:pPr>
        <w:pStyle w:val="ConsPlusNormal"/>
        <w:jc w:val="both"/>
      </w:pPr>
    </w:p>
    <w:p w:rsidR="002A49D5" w:rsidRDefault="002A49D5">
      <w:pPr>
        <w:pStyle w:val="ConsPlusNormal"/>
        <w:pBdr>
          <w:bottom w:val="single" w:sz="6" w:space="0" w:color="auto"/>
        </w:pBdr>
        <w:spacing w:before="100" w:after="100"/>
        <w:jc w:val="both"/>
        <w:rPr>
          <w:sz w:val="2"/>
          <w:szCs w:val="2"/>
        </w:rPr>
      </w:pPr>
    </w:p>
    <w:p w:rsidR="000155A5" w:rsidRDefault="000155A5"/>
    <w:sectPr w:rsidR="000155A5" w:rsidSect="003E2015">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2A49D5"/>
    <w:rsid w:val="000155A5"/>
    <w:rsid w:val="0021128E"/>
    <w:rsid w:val="002A49D5"/>
    <w:rsid w:val="00CF1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5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9D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A49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A49D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A49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A49D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A49D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A49D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A49D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56&amp;n=178242&amp;dst=10127" TargetMode="External"/><Relationship Id="rId13" Type="http://schemas.openxmlformats.org/officeDocument/2006/relationships/hyperlink" Target="https://login.consultant.ru/link/?req=doc&amp;base=RLAW256&amp;n=165930&amp;dst=100006" TargetMode="External"/><Relationship Id="rId18" Type="http://schemas.openxmlformats.org/officeDocument/2006/relationships/hyperlink" Target="https://login.consultant.ru/link/?req=doc&amp;base=RLAW256&amp;n=147343&amp;dst=100074" TargetMode="External"/><Relationship Id="rId26" Type="http://schemas.openxmlformats.org/officeDocument/2006/relationships/hyperlink" Target="https://login.consultant.ru/link/?req=doc&amp;base=RLAW256&amp;n=165722&amp;dst=100018" TargetMode="External"/><Relationship Id="rId3" Type="http://schemas.openxmlformats.org/officeDocument/2006/relationships/webSettings" Target="webSettings.xml"/><Relationship Id="rId21" Type="http://schemas.openxmlformats.org/officeDocument/2006/relationships/hyperlink" Target="https://login.consultant.ru/link/?req=doc&amp;base=RLAW256&amp;n=178242&amp;dst=100196" TargetMode="External"/><Relationship Id="rId34" Type="http://schemas.openxmlformats.org/officeDocument/2006/relationships/theme" Target="theme/theme1.xml"/><Relationship Id="rId7" Type="http://schemas.openxmlformats.org/officeDocument/2006/relationships/hyperlink" Target="https://login.consultant.ru/link/?req=doc&amp;base=RLAW256&amp;n=178119&amp;dst=100053" TargetMode="External"/><Relationship Id="rId12" Type="http://schemas.openxmlformats.org/officeDocument/2006/relationships/hyperlink" Target="https://login.consultant.ru/link/?req=doc&amp;base=RLAW256&amp;n=156804&amp;dst=100007" TargetMode="External"/><Relationship Id="rId17" Type="http://schemas.openxmlformats.org/officeDocument/2006/relationships/hyperlink" Target="https://login.consultant.ru/link/?req=doc&amp;base=RLAW256&amp;n=165930&amp;dst=100007" TargetMode="External"/><Relationship Id="rId25" Type="http://schemas.openxmlformats.org/officeDocument/2006/relationships/hyperlink" Target="https://login.consultant.ru/link/?req=doc&amp;base=LAW&amp;n=453958&amp;dst=101073"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RLAW256&amp;n=178118&amp;dst=80" TargetMode="External"/><Relationship Id="rId20" Type="http://schemas.openxmlformats.org/officeDocument/2006/relationships/hyperlink" Target="https://login.consultant.ru/link/?req=doc&amp;base=LAW&amp;n=453958&amp;dst=101073" TargetMode="External"/><Relationship Id="rId29" Type="http://schemas.openxmlformats.org/officeDocument/2006/relationships/hyperlink" Target="https://login.consultant.ru/link/?req=doc&amp;base=LAW&amp;n=468900" TargetMode="External"/><Relationship Id="rId1" Type="http://schemas.openxmlformats.org/officeDocument/2006/relationships/styles" Target="styles.xml"/><Relationship Id="rId6" Type="http://schemas.openxmlformats.org/officeDocument/2006/relationships/hyperlink" Target="https://login.consultant.ru/link/?req=doc&amp;base=RLAW256&amp;n=165930&amp;dst=100005" TargetMode="External"/><Relationship Id="rId11" Type="http://schemas.openxmlformats.org/officeDocument/2006/relationships/hyperlink" Target="https://login.consultant.ru/link/?req=doc&amp;base=RLAW256&amp;n=156804&amp;dst=100006" TargetMode="External"/><Relationship Id="rId24" Type="http://schemas.openxmlformats.org/officeDocument/2006/relationships/hyperlink" Target="https://login.consultant.ru/link/?req=doc&amp;base=RLAW256&amp;n=165930&amp;dst=100009" TargetMode="External"/><Relationship Id="rId32" Type="http://schemas.openxmlformats.org/officeDocument/2006/relationships/hyperlink" Target="https://login.consultant.ru/link/?req=doc&amp;base=RLAW256&amp;n=168539&amp;dst=100011" TargetMode="External"/><Relationship Id="rId5" Type="http://schemas.openxmlformats.org/officeDocument/2006/relationships/hyperlink" Target="https://login.consultant.ru/link/?req=doc&amp;base=RLAW256&amp;n=156804&amp;dst=100005" TargetMode="External"/><Relationship Id="rId15" Type="http://schemas.openxmlformats.org/officeDocument/2006/relationships/hyperlink" Target="https://login.consultant.ru/link/?req=doc&amp;base=RLAW256&amp;n=178118&amp;dst=79" TargetMode="External"/><Relationship Id="rId23" Type="http://schemas.openxmlformats.org/officeDocument/2006/relationships/hyperlink" Target="https://login.consultant.ru/link/?req=doc&amp;base=RLAW256&amp;n=165930&amp;dst=100015" TargetMode="External"/><Relationship Id="rId28" Type="http://schemas.openxmlformats.org/officeDocument/2006/relationships/hyperlink" Target="https://login.consultant.ru/link/?req=doc&amp;base=RLAW256&amp;n=165930&amp;dst=100011" TargetMode="External"/><Relationship Id="rId10" Type="http://schemas.openxmlformats.org/officeDocument/2006/relationships/hyperlink" Target="https://login.consultant.ru/link/?req=doc&amp;base=RLAW256&amp;n=95003" TargetMode="External"/><Relationship Id="rId19" Type="http://schemas.openxmlformats.org/officeDocument/2006/relationships/hyperlink" Target="https://login.consultant.ru/link/?req=doc&amp;base=LAW&amp;n=28224" TargetMode="External"/><Relationship Id="rId31" Type="http://schemas.openxmlformats.org/officeDocument/2006/relationships/hyperlink" Target="https://login.consultant.ru/link/?req=doc&amp;base=RLAW256&amp;n=165722&amp;dst=10001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56&amp;n=178118&amp;dst=83" TargetMode="External"/><Relationship Id="rId14" Type="http://schemas.openxmlformats.org/officeDocument/2006/relationships/hyperlink" Target="https://login.consultant.ru/link/?req=doc&amp;base=RLAW256&amp;n=178242&amp;dst=100174" TargetMode="External"/><Relationship Id="rId22" Type="http://schemas.openxmlformats.org/officeDocument/2006/relationships/hyperlink" Target="https://login.consultant.ru/link/?req=doc&amp;base=RLAW256&amp;n=165930&amp;dst=100009" TargetMode="External"/><Relationship Id="rId27" Type="http://schemas.openxmlformats.org/officeDocument/2006/relationships/hyperlink" Target="https://login.consultant.ru/link/?req=doc&amp;base=RLAW256&amp;n=168539&amp;dst=100011" TargetMode="External"/><Relationship Id="rId30" Type="http://schemas.openxmlformats.org/officeDocument/2006/relationships/hyperlink" Target="https://login.consultant.ru/link/?req=doc&amp;base=RLAW256&amp;n=178242&amp;dst=100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6636</Words>
  <Characters>37829</Characters>
  <Application>Microsoft Office Word</Application>
  <DocSecurity>0</DocSecurity>
  <Lines>315</Lines>
  <Paragraphs>88</Paragraphs>
  <ScaleCrop>false</ScaleCrop>
  <Company>Reanimator Extreme Edition</Company>
  <LinksUpToDate>false</LinksUpToDate>
  <CharactersWithSpaces>44377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Администратор безопасности</cp:lastModifiedBy>
  <cp:revision>1</cp:revision>
  <dcterms:created xsi:type="dcterms:W3CDTF">2024-04-12T05:28:00Z</dcterms:created>
  <dcterms:modified xsi:type="dcterms:W3CDTF">2024-04-12T05:28:00Z</dcterms:modified>
</cp:coreProperties>
</file>